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240" w:lineRule="auto"/>
        <w:jc w:val="center"/>
        <w:rPr>
          <w:rFonts w:hint="eastAsia" w:ascii="黑体" w:hAnsi="黑体" w:eastAsia="黑体" w:cs="黑体"/>
          <w:sz w:val="44"/>
          <w:szCs w:val="44"/>
          <w:lang w:val="en-US" w:eastAsia="zh-CN"/>
        </w:rPr>
      </w:pPr>
      <w:r>
        <w:rPr>
          <w:rFonts w:hint="eastAsia" w:ascii="黑体" w:hAnsi="黑体" w:eastAsia="黑体" w:cs="黑体"/>
          <w:sz w:val="44"/>
          <w:szCs w:val="44"/>
        </w:rPr>
        <w:t>景德镇市</w:t>
      </w:r>
      <w:r>
        <w:rPr>
          <w:rFonts w:hint="eastAsia" w:ascii="黑体" w:hAnsi="黑体" w:eastAsia="黑体" w:cs="黑体"/>
          <w:sz w:val="44"/>
          <w:szCs w:val="44"/>
          <w:lang w:val="en-US" w:eastAsia="zh-CN"/>
        </w:rPr>
        <w:t xml:space="preserve">林业综合行政执法支队      </w:t>
      </w:r>
      <w:r>
        <w:rPr>
          <w:rFonts w:hint="eastAsia" w:ascii="黑体" w:hAnsi="黑体" w:eastAsia="黑体" w:cs="黑体"/>
          <w:sz w:val="44"/>
          <w:szCs w:val="44"/>
          <w:lang w:eastAsia="zh-CN"/>
        </w:rPr>
        <w:t>2022</w:t>
      </w:r>
      <w:r>
        <w:rPr>
          <w:rFonts w:hint="eastAsia" w:ascii="黑体" w:hAnsi="黑体" w:eastAsia="黑体" w:cs="黑体"/>
          <w:sz w:val="44"/>
          <w:szCs w:val="44"/>
        </w:rPr>
        <w:t>年</w:t>
      </w:r>
      <w:r>
        <w:rPr>
          <w:rFonts w:hint="eastAsia" w:ascii="黑体" w:hAnsi="黑体" w:eastAsia="黑体" w:cs="黑体"/>
          <w:sz w:val="44"/>
          <w:szCs w:val="44"/>
          <w:lang w:val="en-US" w:eastAsia="zh-CN"/>
        </w:rPr>
        <w:t>单位</w:t>
      </w:r>
      <w:r>
        <w:rPr>
          <w:rFonts w:hint="eastAsia" w:ascii="黑体" w:hAnsi="黑体" w:eastAsia="黑体" w:cs="黑体"/>
          <w:sz w:val="44"/>
          <w:szCs w:val="44"/>
        </w:rPr>
        <w:t>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景德镇市林业</w:t>
      </w:r>
      <w:r>
        <w:rPr>
          <w:rFonts w:hint="eastAsia" w:ascii="黑体" w:hAnsi="宋体" w:eastAsia="黑体" w:cs="黑体"/>
          <w:sz w:val="32"/>
          <w:szCs w:val="32"/>
          <w:lang w:val="en-US" w:eastAsia="zh-CN"/>
        </w:rPr>
        <w:t>综合行政执法支队</w:t>
      </w:r>
      <w:r>
        <w:rPr>
          <w:rFonts w:hint="eastAsia" w:ascii="黑体" w:hAnsi="宋体" w:eastAsia="黑体" w:cs="黑体"/>
          <w:sz w:val="32"/>
          <w:szCs w:val="32"/>
        </w:rPr>
        <w:t>概况</w:t>
      </w:r>
    </w:p>
    <w:p>
      <w:pPr>
        <w:ind w:firstLine="640" w:firstLineChars="200"/>
        <w:rPr>
          <w:rFonts w:ascii="仿宋_GB2312" w:hAnsi="宋体" w:eastAsia="仿宋_GB2312" w:cs="仿宋_GB2312"/>
          <w:sz w:val="32"/>
          <w:szCs w:val="32"/>
        </w:rPr>
      </w:pPr>
      <w:r>
        <w:rPr>
          <w:rFonts w:hint="eastAsia" w:ascii="仿宋" w:hAnsi="仿宋" w:eastAsia="仿宋" w:cs="仿宋"/>
          <w:color w:val="333333"/>
          <w:sz w:val="32"/>
          <w:szCs w:val="32"/>
          <w:shd w:val="clear" w:color="auto" w:fill="FFFFFF"/>
        </w:rPr>
        <w:t xml:space="preserve">      </w:t>
      </w:r>
      <w:r>
        <w:rPr>
          <w:rFonts w:hint="eastAsia" w:ascii="仿宋_GB2312" w:hAnsi="宋体" w:eastAsia="仿宋_GB2312" w:cs="仿宋_GB2312"/>
          <w:sz w:val="32"/>
          <w:szCs w:val="32"/>
        </w:rPr>
        <w:t>一、单位主要职责</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二、单位机构设置情况</w:t>
      </w:r>
    </w:p>
    <w:p>
      <w:pPr>
        <w:ind w:firstLine="640" w:firstLineChars="200"/>
        <w:rPr>
          <w:rFonts w:ascii="黑体" w:hAnsi="宋体" w:eastAsia="黑体" w:cs="Times New Roman"/>
          <w:spacing w:val="-20"/>
          <w:w w:val="90"/>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景德镇市林业</w:t>
      </w:r>
      <w:r>
        <w:rPr>
          <w:rFonts w:hint="eastAsia" w:ascii="黑体" w:hAnsi="宋体" w:eastAsia="黑体" w:cs="黑体"/>
          <w:sz w:val="32"/>
          <w:szCs w:val="32"/>
          <w:lang w:val="en-US" w:eastAsia="zh-CN"/>
        </w:rPr>
        <w:t>综合行政执法支队</w:t>
      </w:r>
      <w:r>
        <w:rPr>
          <w:rFonts w:hint="eastAsia" w:ascii="黑体" w:hAnsi="宋体" w:eastAsia="黑体" w:cs="黑体"/>
          <w:spacing w:val="-20"/>
          <w:w w:val="90"/>
          <w:sz w:val="32"/>
          <w:szCs w:val="32"/>
        </w:rPr>
        <w:t>2022年</w:t>
      </w:r>
      <w:r>
        <w:rPr>
          <w:rFonts w:hint="eastAsia" w:ascii="黑体" w:hAnsi="宋体" w:eastAsia="黑体" w:cs="黑体"/>
          <w:spacing w:val="-20"/>
          <w:w w:val="90"/>
          <w:sz w:val="32"/>
          <w:szCs w:val="32"/>
          <w:lang w:val="en-US" w:eastAsia="zh-CN"/>
        </w:rPr>
        <w:t>单位</w:t>
      </w:r>
      <w:r>
        <w:rPr>
          <w:rFonts w:hint="eastAsia" w:ascii="黑体" w:hAnsi="宋体" w:eastAsia="黑体" w:cs="黑体"/>
          <w:spacing w:val="-20"/>
          <w:w w:val="90"/>
          <w:sz w:val="32"/>
          <w:szCs w:val="32"/>
        </w:rPr>
        <w:t>预算情况说明</w:t>
      </w:r>
    </w:p>
    <w:p>
      <w:pPr>
        <w:widowControl/>
        <w:shd w:val="clear" w:color="auto" w:fill="FFFFFF"/>
        <w:ind w:firstLine="640" w:firstLineChars="200"/>
        <w:jc w:val="left"/>
        <w:rPr>
          <w:rFonts w:ascii="仿宋_GB2312" w:hAnsi="微软雅黑" w:eastAsia="仿宋_GB2312" w:cs="仿宋_GB2312"/>
          <w:color w:val="000000"/>
          <w:kern w:val="0"/>
          <w:sz w:val="32"/>
          <w:szCs w:val="32"/>
          <w:shd w:val="clear" w:color="auto" w:fill="FFFFFF"/>
          <w:lang w:bidi="ar"/>
        </w:rPr>
      </w:pPr>
      <w:r>
        <w:rPr>
          <w:rFonts w:hint="eastAsia" w:ascii="仿宋" w:hAnsi="仿宋" w:eastAsia="仿宋" w:cs="仿宋"/>
          <w:color w:val="333333"/>
          <w:sz w:val="32"/>
          <w:szCs w:val="32"/>
          <w:shd w:val="clear" w:color="auto" w:fill="FFFFFF"/>
        </w:rPr>
        <w:t xml:space="preserve">    </w:t>
      </w:r>
      <w:r>
        <w:rPr>
          <w:rFonts w:ascii="仿宋_GB2312" w:hAnsi="微软雅黑" w:eastAsia="仿宋_GB2312" w:cs="仿宋_GB2312"/>
          <w:color w:val="000000"/>
          <w:kern w:val="0"/>
          <w:sz w:val="32"/>
          <w:szCs w:val="32"/>
          <w:shd w:val="clear" w:color="auto" w:fill="FFFFFF"/>
          <w:lang w:bidi="ar"/>
        </w:rPr>
        <w:t>一、</w:t>
      </w:r>
      <w:r>
        <w:rPr>
          <w:rFonts w:hint="eastAsia" w:ascii="仿宋_GB2312" w:hAnsi="微软雅黑" w:eastAsia="仿宋_GB2312" w:cs="仿宋_GB2312"/>
          <w:color w:val="000000"/>
          <w:kern w:val="0"/>
          <w:sz w:val="32"/>
          <w:szCs w:val="32"/>
          <w:shd w:val="clear" w:color="auto" w:fill="FFFFFF"/>
          <w:lang w:bidi="ar"/>
        </w:rPr>
        <w:t>2022</w:t>
      </w:r>
      <w:r>
        <w:rPr>
          <w:rFonts w:ascii="仿宋_GB2312" w:hAnsi="微软雅黑" w:eastAsia="仿宋_GB2312" w:cs="仿宋_GB2312"/>
          <w:color w:val="000000"/>
          <w:kern w:val="0"/>
          <w:sz w:val="32"/>
          <w:szCs w:val="32"/>
          <w:shd w:val="clear" w:color="auto" w:fill="FFFFFF"/>
          <w:lang w:bidi="ar"/>
        </w:rPr>
        <w:t>年</w:t>
      </w:r>
      <w:r>
        <w:rPr>
          <w:rFonts w:hint="eastAsia" w:ascii="仿宋_GB2312" w:hAnsi="微软雅黑" w:eastAsia="仿宋_GB2312" w:cs="仿宋_GB2312"/>
          <w:color w:val="000000"/>
          <w:kern w:val="0"/>
          <w:sz w:val="32"/>
          <w:szCs w:val="32"/>
          <w:shd w:val="clear" w:color="auto" w:fill="FFFFFF"/>
          <w:lang w:val="en-US" w:eastAsia="zh-CN" w:bidi="ar"/>
        </w:rPr>
        <w:t>单位</w:t>
      </w:r>
      <w:r>
        <w:rPr>
          <w:rFonts w:ascii="仿宋_GB2312" w:hAnsi="微软雅黑" w:eastAsia="仿宋_GB2312" w:cs="仿宋_GB2312"/>
          <w:color w:val="000000"/>
          <w:kern w:val="0"/>
          <w:sz w:val="32"/>
          <w:szCs w:val="32"/>
          <w:shd w:val="clear" w:color="auto" w:fill="FFFFFF"/>
          <w:lang w:bidi="ar"/>
        </w:rPr>
        <w:t>预算收支情况说明</w:t>
      </w:r>
    </w:p>
    <w:p>
      <w:pPr>
        <w:widowControl/>
        <w:shd w:val="clear" w:color="auto" w:fill="FFFFFF"/>
        <w:ind w:firstLine="1280" w:firstLineChars="400"/>
        <w:jc w:val="left"/>
        <w:rPr>
          <w:rFonts w:ascii="仿宋_GB2312" w:eastAsia="仿宋_GB2312" w:cs="Times New Roman"/>
          <w:sz w:val="32"/>
          <w:szCs w:val="32"/>
        </w:rPr>
      </w:pPr>
      <w:r>
        <w:rPr>
          <w:rFonts w:ascii="仿宋_GB2312" w:hAnsi="微软雅黑" w:eastAsia="仿宋_GB2312" w:cs="仿宋_GB2312"/>
          <w:color w:val="000000"/>
          <w:kern w:val="0"/>
          <w:sz w:val="32"/>
          <w:szCs w:val="32"/>
          <w:shd w:val="clear" w:color="auto" w:fill="FFFFFF"/>
          <w:lang w:bidi="ar"/>
        </w:rPr>
        <w:t>二、</w:t>
      </w:r>
      <w:r>
        <w:rPr>
          <w:rFonts w:hint="eastAsia" w:ascii="仿宋_GB2312" w:hAnsi="微软雅黑" w:eastAsia="仿宋_GB2312" w:cs="仿宋_GB2312"/>
          <w:color w:val="000000"/>
          <w:kern w:val="0"/>
          <w:sz w:val="32"/>
          <w:szCs w:val="32"/>
          <w:shd w:val="clear" w:color="auto" w:fill="FFFFFF"/>
          <w:lang w:bidi="ar"/>
        </w:rPr>
        <w:t>2022</w:t>
      </w:r>
      <w:r>
        <w:rPr>
          <w:rFonts w:ascii="仿宋_GB2312" w:hAnsi="微软雅黑" w:eastAsia="仿宋_GB2312" w:cs="仿宋_GB2312"/>
          <w:color w:val="000000"/>
          <w:kern w:val="0"/>
          <w:sz w:val="32"/>
          <w:szCs w:val="32"/>
          <w:shd w:val="clear" w:color="auto" w:fill="FFFFFF"/>
          <w:lang w:bidi="ar"/>
        </w:rPr>
        <w:t>年</w:t>
      </w:r>
      <w:r>
        <w:rPr>
          <w:rFonts w:hint="eastAsia" w:ascii="仿宋_GB2312" w:hAnsi="微软雅黑" w:eastAsia="仿宋_GB2312" w:cs="仿宋_GB2312"/>
          <w:color w:val="000000"/>
          <w:kern w:val="0"/>
          <w:sz w:val="32"/>
          <w:szCs w:val="32"/>
          <w:shd w:val="clear" w:color="auto" w:fill="FFFFFF"/>
          <w:lang w:bidi="ar"/>
        </w:rPr>
        <w:t>“</w:t>
      </w:r>
      <w:r>
        <w:rPr>
          <w:rFonts w:ascii="仿宋_GB2312" w:hAnsi="微软雅黑" w:eastAsia="仿宋_GB2312" w:cs="仿宋_GB2312"/>
          <w:color w:val="000000"/>
          <w:kern w:val="0"/>
          <w:sz w:val="32"/>
          <w:szCs w:val="32"/>
          <w:shd w:val="clear" w:color="auto" w:fill="FFFFFF"/>
          <w:lang w:bidi="ar"/>
        </w:rPr>
        <w:t>三公</w:t>
      </w:r>
      <w:r>
        <w:rPr>
          <w:rFonts w:hint="eastAsia" w:ascii="仿宋_GB2312" w:hAnsi="微软雅黑" w:eastAsia="仿宋_GB2312" w:cs="仿宋_GB2312"/>
          <w:color w:val="000000"/>
          <w:kern w:val="0"/>
          <w:sz w:val="32"/>
          <w:szCs w:val="32"/>
          <w:shd w:val="clear" w:color="auto" w:fill="FFFFFF"/>
          <w:lang w:bidi="ar"/>
        </w:rPr>
        <w:t>”</w:t>
      </w:r>
      <w:r>
        <w:rPr>
          <w:rFonts w:ascii="仿宋_GB2312" w:hAnsi="微软雅黑" w:eastAsia="仿宋_GB2312" w:cs="仿宋_GB2312"/>
          <w:color w:val="000000"/>
          <w:kern w:val="0"/>
          <w:sz w:val="32"/>
          <w:szCs w:val="32"/>
          <w:shd w:val="clear" w:color="auto" w:fill="FFFFFF"/>
          <w:lang w:bidi="ar"/>
        </w:rPr>
        <w:t>经费</w:t>
      </w:r>
      <w:r>
        <w:rPr>
          <w:rFonts w:hint="eastAsia" w:ascii="仿宋_GB2312" w:hAnsi="微软雅黑" w:eastAsia="仿宋_GB2312" w:cs="仿宋_GB2312"/>
          <w:color w:val="000000"/>
          <w:kern w:val="0"/>
          <w:sz w:val="32"/>
          <w:szCs w:val="32"/>
          <w:shd w:val="clear" w:color="auto" w:fill="FFFFFF"/>
          <w:lang w:bidi="ar"/>
        </w:rPr>
        <w:t>预算情况</w:t>
      </w:r>
      <w:r>
        <w:rPr>
          <w:rFonts w:ascii="仿宋_GB2312" w:hAnsi="微软雅黑" w:eastAsia="仿宋_GB2312" w:cs="仿宋_GB2312"/>
          <w:color w:val="000000"/>
          <w:kern w:val="0"/>
          <w:sz w:val="32"/>
          <w:szCs w:val="32"/>
          <w:shd w:val="clear" w:color="auto" w:fill="FFFFFF"/>
          <w:lang w:bidi="ar"/>
        </w:rPr>
        <w:t>说明</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宋体" w:eastAsia="黑体" w:cs="Times New Roman"/>
          <w:spacing w:val="-20"/>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景德镇市林业</w:t>
      </w:r>
      <w:r>
        <w:rPr>
          <w:rFonts w:hint="eastAsia" w:ascii="黑体" w:hAnsi="宋体" w:eastAsia="黑体" w:cs="黑体"/>
          <w:sz w:val="32"/>
          <w:szCs w:val="32"/>
          <w:lang w:val="en-US" w:eastAsia="zh-CN"/>
        </w:rPr>
        <w:t>综合行政执法支队</w:t>
      </w:r>
      <w:r>
        <w:rPr>
          <w:rFonts w:hint="eastAsia" w:ascii="黑体" w:hAnsi="宋体" w:eastAsia="黑体" w:cs="黑体"/>
          <w:spacing w:val="-20"/>
          <w:sz w:val="32"/>
          <w:szCs w:val="32"/>
        </w:rPr>
        <w:t>2022年</w:t>
      </w:r>
      <w:r>
        <w:rPr>
          <w:rFonts w:hint="eastAsia" w:ascii="黑体" w:hAnsi="宋体" w:eastAsia="黑体" w:cs="黑体"/>
          <w:spacing w:val="-20"/>
          <w:sz w:val="32"/>
          <w:szCs w:val="32"/>
          <w:lang w:val="en-US" w:eastAsia="zh-CN"/>
        </w:rPr>
        <w:t>单位</w:t>
      </w:r>
      <w:r>
        <w:rPr>
          <w:rFonts w:hint="eastAsia" w:ascii="黑体" w:hAnsi="宋体" w:eastAsia="黑体" w:cs="黑体"/>
          <w:spacing w:val="-20"/>
          <w:sz w:val="32"/>
          <w:szCs w:val="32"/>
        </w:rPr>
        <w:t>预算表</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textAlignment w:val="auto"/>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textAlignment w:val="auto"/>
        <w:rPr>
          <w:rFonts w:ascii="仿宋_GB2312" w:hAnsi="宋体" w:eastAsia="仿宋_GB2312" w:cs="仿宋_GB2312"/>
          <w:sz w:val="32"/>
          <w:szCs w:val="32"/>
        </w:rPr>
      </w:pP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收入总表》</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textAlignment w:val="auto"/>
        <w:rPr>
          <w:rFonts w:ascii="仿宋_GB2312" w:hAnsi="宋体" w:eastAsia="仿宋_GB2312" w:cs="仿宋_GB2312"/>
          <w:sz w:val="32"/>
          <w:szCs w:val="32"/>
        </w:rPr>
      </w:pPr>
      <w:r>
        <w:rPr>
          <w:rFonts w:hint="eastAsia" w:ascii="仿宋_GB2312" w:hAnsi="宋体" w:eastAsia="仿宋_GB2312" w:cs="仿宋_GB2312"/>
          <w:sz w:val="32"/>
          <w:szCs w:val="32"/>
        </w:rPr>
        <w:t>三、《</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支出总表》</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textAlignment w:val="auto"/>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textAlignment w:val="auto"/>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textAlignment w:val="auto"/>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textAlignment w:val="auto"/>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textAlignment w:val="auto"/>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九</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国有资本经营预算支出</w:t>
      </w:r>
      <w:r>
        <w:rPr>
          <w:rFonts w:hint="eastAsia" w:ascii="仿宋_GB2312" w:hAnsi="宋体" w:eastAsia="仿宋_GB2312" w:cs="仿宋_GB2312"/>
          <w:sz w:val="32"/>
          <w:szCs w:val="32"/>
        </w:rPr>
        <w:t>表》</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textAlignment w:val="auto"/>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十、《部门整体支出绩效目标表》</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textAlignment w:val="auto"/>
        <w:rPr>
          <w:rFonts w:ascii="仿宋_GB2312" w:hAnsi="宋体" w:eastAsia="仿宋_GB2312" w:cs="仿宋_GB2312"/>
          <w:sz w:val="32"/>
          <w:szCs w:val="32"/>
        </w:rPr>
      </w:pPr>
      <w:r>
        <w:rPr>
          <w:rFonts w:hint="eastAsia" w:ascii="仿宋_GB2312" w:eastAsia="仿宋_GB2312" w:cs="仿宋_GB2312"/>
          <w:sz w:val="32"/>
          <w:szCs w:val="32"/>
          <w:lang w:val="en-US" w:eastAsia="zh-CN"/>
        </w:rPr>
        <w:t xml:space="preserve">十一、《项目绩效目标表》 </w:t>
      </w:r>
      <w:r>
        <w:rPr>
          <w:rFonts w:ascii="仿宋_GB2312" w:hAnsi="宋体"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宋体" w:eastAsia="黑体" w:cs="黑体"/>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hint="eastAsia" w:ascii="黑体" w:hAnsi="宋体" w:eastAsia="黑体" w:cs="黑体"/>
          <w:sz w:val="32"/>
          <w:szCs w:val="32"/>
        </w:rPr>
      </w:pP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林业综合行政执法支队</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单位</w:t>
      </w:r>
      <w:r>
        <w:rPr>
          <w:rFonts w:hint="eastAsia" w:ascii="仿宋_GB2312" w:hAnsi="宋体" w:eastAsia="仿宋_GB2312" w:cs="仿宋_GB2312"/>
          <w:b/>
          <w:bCs/>
          <w:sz w:val="32"/>
          <w:szCs w:val="32"/>
        </w:rPr>
        <w:t>主要职责</w:t>
      </w:r>
    </w:p>
    <w:p>
      <w:pPr>
        <w:ind w:firstLine="600" w:firstLineChars="200"/>
        <w:rPr>
          <w:rFonts w:hint="eastAsia" w:ascii="Calibri" w:hAnsi="Calibri" w:eastAsia="仿宋_GB2312"/>
          <w:sz w:val="30"/>
          <w:szCs w:val="30"/>
        </w:rPr>
      </w:pPr>
      <w:r>
        <w:rPr>
          <w:rFonts w:hint="eastAsia" w:ascii="Calibri" w:hAnsi="Calibri" w:eastAsia="仿宋_GB2312"/>
          <w:sz w:val="30"/>
          <w:szCs w:val="30"/>
        </w:rPr>
        <w:t>市林业综合行政执法支队</w:t>
      </w:r>
      <w:r>
        <w:rPr>
          <w:rFonts w:hint="eastAsia" w:ascii="仿宋_GB2312" w:hAnsi="Calibri" w:eastAsia="仿宋_GB2312"/>
          <w:sz w:val="30"/>
          <w:szCs w:val="30"/>
        </w:rPr>
        <w:t>是财政全额拨款事业单位。其主要职责：</w:t>
      </w:r>
      <w:r>
        <w:rPr>
          <w:rFonts w:hint="eastAsia" w:ascii="仿宋_GB2312" w:eastAsia="仿宋_GB2312"/>
          <w:sz w:val="30"/>
          <w:szCs w:val="30"/>
          <w:lang w:eastAsia="zh-CN"/>
        </w:rPr>
        <w:t>承担保护森林资源安全和林业生经营安全稳定等职责，受市林业局委托实施行政执法。</w:t>
      </w:r>
      <w:r>
        <w:rPr>
          <w:rFonts w:hint="eastAsia" w:ascii="仿宋_GB2312" w:hAnsi="Calibri" w:eastAsia="仿宋_GB2312"/>
          <w:sz w:val="30"/>
          <w:szCs w:val="30"/>
        </w:rPr>
        <w:t>打击林业违法犯罪</w:t>
      </w:r>
      <w:r>
        <w:rPr>
          <w:rFonts w:hint="default" w:ascii="仿宋_GB2312" w:eastAsia="仿宋_GB2312"/>
          <w:sz w:val="30"/>
          <w:szCs w:val="30"/>
          <w:lang w:val="en-US"/>
        </w:rPr>
        <w:t>,</w:t>
      </w:r>
      <w:r>
        <w:rPr>
          <w:rFonts w:hint="eastAsia" w:ascii="仿宋_GB2312" w:eastAsia="仿宋_GB2312"/>
          <w:sz w:val="30"/>
          <w:szCs w:val="30"/>
          <w:lang w:val="en-US" w:eastAsia="zh-CN"/>
        </w:rPr>
        <w:t>严守森林和林地、湿地、野生动植物保护线</w:t>
      </w:r>
      <w:r>
        <w:rPr>
          <w:rFonts w:hint="eastAsia" w:ascii="仿宋_GB2312" w:hAnsi="Calibri" w:eastAsia="仿宋_GB2312"/>
          <w:sz w:val="30"/>
          <w:szCs w:val="30"/>
        </w:rPr>
        <w:t>；对</w:t>
      </w:r>
      <w:r>
        <w:rPr>
          <w:rFonts w:hint="eastAsia" w:ascii="仿宋_GB2312" w:eastAsia="仿宋_GB2312"/>
          <w:sz w:val="30"/>
          <w:szCs w:val="30"/>
          <w:lang w:eastAsia="zh-CN"/>
        </w:rPr>
        <w:t>非法占用林地、非法破坏林木资源、乱采乱挖野生植物、乱捕滥猎野生动物等</w:t>
      </w:r>
      <w:r>
        <w:rPr>
          <w:rFonts w:hint="eastAsia" w:ascii="仿宋_GB2312" w:hAnsi="Calibri" w:eastAsia="仿宋_GB2312"/>
          <w:sz w:val="30"/>
          <w:szCs w:val="30"/>
        </w:rPr>
        <w:t>林业违法行为实施行政处罚</w:t>
      </w:r>
      <w:r>
        <w:rPr>
          <w:rFonts w:hint="eastAsia" w:ascii="仿宋_GB2312" w:eastAsia="仿宋_GB2312"/>
          <w:sz w:val="30"/>
          <w:szCs w:val="30"/>
          <w:lang w:eastAsia="zh-CN"/>
        </w:rPr>
        <w:t>，确保森林资源安全和林区社会稳定</w:t>
      </w:r>
      <w:r>
        <w:rPr>
          <w:rFonts w:hint="eastAsia" w:ascii="仿宋_GB2312" w:hAnsi="Calibri" w:eastAsia="仿宋_GB2312"/>
          <w:sz w:val="30"/>
          <w:szCs w:val="30"/>
        </w:rPr>
        <w:t>。</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lang w:val="en-US" w:eastAsia="zh-CN"/>
        </w:rPr>
        <w:t xml:space="preserve"> </w:t>
      </w: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单位</w:t>
      </w:r>
      <w:r>
        <w:rPr>
          <w:rFonts w:hint="eastAsia" w:ascii="仿宋_GB2312" w:hAnsi="宋体" w:eastAsia="仿宋_GB2312" w:cs="仿宋_GB2312"/>
          <w:b/>
          <w:bCs/>
          <w:sz w:val="32"/>
          <w:szCs w:val="32"/>
        </w:rPr>
        <w:t>基本情况</w:t>
      </w:r>
    </w:p>
    <w:p>
      <w:pPr>
        <w:snapToGrid/>
        <w:spacing w:line="240" w:lineRule="auto"/>
        <w:ind w:firstLine="640" w:firstLineChars="200"/>
        <w:rPr>
          <w:rFonts w:ascii="仿宋_GB2312" w:hAnsi="宋体" w:eastAsia="仿宋_GB2312" w:cs="仿宋_GB2312"/>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22</w:t>
      </w:r>
      <w:r>
        <w:rPr>
          <w:rFonts w:hint="eastAsia" w:ascii="仿宋" w:hAnsi="仿宋" w:eastAsia="仿宋" w:cs="仿宋"/>
          <w:sz w:val="32"/>
          <w:szCs w:val="32"/>
        </w:rPr>
        <w:t>年度，</w:t>
      </w:r>
      <w:r>
        <w:rPr>
          <w:rFonts w:hint="eastAsia" w:ascii="仿宋" w:hAnsi="仿宋" w:eastAsia="仿宋" w:cs="仿宋"/>
          <w:sz w:val="32"/>
          <w:szCs w:val="32"/>
          <w:lang w:val="en-US" w:eastAsia="zh-CN"/>
        </w:rPr>
        <w:t>市林业综合行政执法支队下设</w:t>
      </w:r>
      <w:r>
        <w:rPr>
          <w:rFonts w:hint="eastAsia" w:ascii="仿宋" w:hAnsi="仿宋" w:eastAsia="仿宋" w:cs="仿宋"/>
          <w:sz w:val="32"/>
          <w:szCs w:val="32"/>
          <w:lang w:eastAsia="zh-CN"/>
        </w:rPr>
        <w:t>办公室、法制科</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、执法大队</w:t>
      </w:r>
      <w:r>
        <w:rPr>
          <w:rFonts w:hint="eastAsia" w:ascii="仿宋" w:hAnsi="仿宋" w:eastAsia="仿宋" w:cs="仿宋"/>
          <w:sz w:val="32"/>
          <w:szCs w:val="32"/>
          <w:lang w:val="en-US" w:eastAsia="zh-CN"/>
        </w:rPr>
        <w:t>2个</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财务科五个科室。编制数20</w:t>
      </w:r>
      <w:r>
        <w:rPr>
          <w:rFonts w:hint="eastAsia" w:ascii="仿宋" w:hAnsi="仿宋" w:eastAsia="仿宋" w:cs="仿宋"/>
          <w:sz w:val="32"/>
          <w:szCs w:val="32"/>
        </w:rPr>
        <w:t>人</w:t>
      </w:r>
      <w:r>
        <w:rPr>
          <w:rFonts w:hint="eastAsia" w:ascii="仿宋" w:hAnsi="仿宋" w:eastAsia="仿宋" w:cs="仿宋"/>
          <w:sz w:val="32"/>
          <w:szCs w:val="32"/>
          <w:lang w:eastAsia="zh-CN"/>
        </w:rPr>
        <w:t>（其中</w:t>
      </w:r>
      <w:r>
        <w:rPr>
          <w:rFonts w:hint="eastAsia" w:ascii="仿宋" w:hAnsi="仿宋" w:eastAsia="仿宋" w:cs="仿宋"/>
          <w:sz w:val="32"/>
          <w:szCs w:val="32"/>
          <w:lang w:val="en-US" w:eastAsia="zh-CN"/>
        </w:rPr>
        <w:t>5人转隶市生态环境保护综合执法支队，目前预算编制还在支队未调出</w:t>
      </w:r>
      <w:r>
        <w:rPr>
          <w:rFonts w:hint="eastAsia" w:ascii="仿宋" w:hAnsi="仿宋" w:eastAsia="仿宋" w:cs="仿宋"/>
          <w:sz w:val="32"/>
          <w:szCs w:val="32"/>
          <w:lang w:eastAsia="zh-CN"/>
        </w:rPr>
        <w:t>）</w:t>
      </w:r>
      <w:r>
        <w:rPr>
          <w:rFonts w:hint="eastAsia" w:ascii="仿宋" w:hAnsi="仿宋" w:eastAsia="仿宋" w:cs="仿宋"/>
          <w:sz w:val="32"/>
          <w:szCs w:val="32"/>
        </w:rPr>
        <w:t>，全额</w:t>
      </w:r>
      <w:r>
        <w:rPr>
          <w:rFonts w:hint="eastAsia" w:ascii="仿宋" w:hAnsi="仿宋" w:eastAsia="仿宋" w:cs="仿宋"/>
          <w:sz w:val="32"/>
          <w:szCs w:val="32"/>
          <w:lang w:val="en-US" w:eastAsia="zh-CN"/>
        </w:rPr>
        <w:t>补助</w:t>
      </w:r>
      <w:r>
        <w:rPr>
          <w:rFonts w:hint="eastAsia" w:ascii="仿宋" w:hAnsi="仿宋" w:eastAsia="仿宋" w:cs="仿宋"/>
          <w:sz w:val="32"/>
          <w:szCs w:val="32"/>
        </w:rPr>
        <w:t>事业编制</w:t>
      </w:r>
      <w:r>
        <w:rPr>
          <w:rFonts w:hint="eastAsia" w:ascii="仿宋" w:hAnsi="仿宋" w:eastAsia="仿宋" w:cs="仿宋"/>
          <w:sz w:val="32"/>
          <w:szCs w:val="32"/>
          <w:lang w:val="en-US" w:eastAsia="zh-CN"/>
        </w:rPr>
        <w:t>20</w:t>
      </w:r>
      <w:r>
        <w:rPr>
          <w:rFonts w:hint="eastAsia" w:ascii="仿宋" w:hAnsi="仿宋" w:eastAsia="仿宋" w:cs="仿宋"/>
          <w:sz w:val="32"/>
          <w:szCs w:val="32"/>
        </w:rPr>
        <w:t>人。</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实有人数</w:t>
      </w:r>
      <w:r>
        <w:rPr>
          <w:rFonts w:hint="eastAsia" w:ascii="仿宋" w:hAnsi="仿宋" w:eastAsia="仿宋" w:cs="仿宋"/>
          <w:sz w:val="32"/>
          <w:szCs w:val="32"/>
          <w:lang w:val="en-US" w:eastAsia="zh-CN"/>
        </w:rPr>
        <w:t>29</w:t>
      </w:r>
      <w:r>
        <w:rPr>
          <w:rFonts w:hint="eastAsia" w:ascii="仿宋" w:hAnsi="仿宋" w:eastAsia="仿宋" w:cs="仿宋"/>
          <w:sz w:val="32"/>
          <w:szCs w:val="32"/>
        </w:rPr>
        <w:t>人，</w:t>
      </w:r>
      <w:r>
        <w:rPr>
          <w:rFonts w:hint="eastAsia" w:ascii="仿宋" w:hAnsi="仿宋" w:eastAsia="仿宋" w:cs="仿宋"/>
          <w:sz w:val="32"/>
          <w:szCs w:val="32"/>
          <w:lang w:val="en-US" w:eastAsia="zh-CN"/>
        </w:rPr>
        <w:t>其中在职19人，</w:t>
      </w:r>
      <w:r>
        <w:rPr>
          <w:rFonts w:hint="eastAsia" w:ascii="仿宋" w:hAnsi="仿宋" w:eastAsia="仿宋" w:cs="仿宋"/>
          <w:sz w:val="32"/>
          <w:szCs w:val="32"/>
        </w:rPr>
        <w:t>包括全额</w:t>
      </w:r>
      <w:r>
        <w:rPr>
          <w:rFonts w:hint="eastAsia" w:ascii="仿宋" w:hAnsi="仿宋" w:eastAsia="仿宋" w:cs="仿宋"/>
          <w:sz w:val="32"/>
          <w:szCs w:val="32"/>
          <w:lang w:val="en-US" w:eastAsia="zh-CN"/>
        </w:rPr>
        <w:t>补助19</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rPr>
        <w:t>离休</w:t>
      </w:r>
      <w:r>
        <w:rPr>
          <w:rFonts w:hint="eastAsia" w:ascii="仿宋" w:hAnsi="仿宋" w:eastAsia="仿宋" w:cs="仿宋"/>
          <w:sz w:val="32"/>
          <w:szCs w:val="32"/>
          <w:lang w:val="en-US" w:eastAsia="zh-CN"/>
        </w:rPr>
        <w:t>0</w:t>
      </w:r>
      <w:r>
        <w:rPr>
          <w:rFonts w:hint="eastAsia" w:ascii="仿宋" w:hAnsi="仿宋" w:eastAsia="仿宋" w:cs="仿宋"/>
          <w:sz w:val="32"/>
          <w:szCs w:val="32"/>
        </w:rPr>
        <w:t>人；退休</w:t>
      </w:r>
      <w:r>
        <w:rPr>
          <w:rFonts w:hint="eastAsia" w:ascii="仿宋" w:hAnsi="仿宋" w:eastAsia="仿宋" w:cs="仿宋"/>
          <w:sz w:val="32"/>
          <w:szCs w:val="32"/>
          <w:lang w:val="en-US" w:eastAsia="zh-CN"/>
        </w:rPr>
        <w:t>10</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遗属0人</w:t>
      </w:r>
      <w:r>
        <w:rPr>
          <w:rFonts w:hint="eastAsia" w:ascii="仿宋" w:hAnsi="仿宋" w:eastAsia="仿宋" w:cs="仿宋"/>
          <w:sz w:val="32"/>
          <w:szCs w:val="32"/>
          <w:lang w:eastAsia="zh-CN"/>
        </w:rPr>
        <w:t>。</w:t>
      </w:r>
    </w:p>
    <w:p>
      <w:pPr>
        <w:rPr>
          <w:rFonts w:ascii="黑体" w:hAnsi="宋体" w:eastAsia="黑体" w:cs="Times New Roman"/>
          <w:sz w:val="32"/>
          <w:szCs w:val="32"/>
        </w:rPr>
      </w:pPr>
      <w:r>
        <w:rPr>
          <w:rFonts w:hint="eastAsia" w:ascii="仿宋" w:hAnsi="仿宋" w:eastAsia="仿宋" w:cs="仿宋"/>
          <w:sz w:val="32"/>
          <w:szCs w:val="32"/>
          <w:lang w:val="en-US" w:eastAsia="zh-CN"/>
        </w:rPr>
        <w:t xml:space="preserve"> </w:t>
      </w: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林业综合行政执法支队2022</w:t>
      </w:r>
      <w:r>
        <w:rPr>
          <w:rFonts w:hint="eastAsia" w:ascii="黑体" w:hAnsi="宋体" w:eastAsia="黑体" w:cs="黑体"/>
          <w:sz w:val="32"/>
          <w:szCs w:val="32"/>
        </w:rPr>
        <w:t>年</w:t>
      </w:r>
      <w:r>
        <w:rPr>
          <w:rFonts w:hint="eastAsia" w:ascii="黑体" w:hAnsi="宋体" w:eastAsia="黑体" w:cs="黑体"/>
          <w:sz w:val="32"/>
          <w:szCs w:val="32"/>
          <w:lang w:val="en-US" w:eastAsia="zh-CN"/>
        </w:rPr>
        <w:t>单位</w:t>
      </w:r>
      <w:r>
        <w:rPr>
          <w:rFonts w:hint="eastAsia" w:ascii="黑体" w:hAnsi="宋体" w:eastAsia="黑体" w:cs="黑体"/>
          <w:sz w:val="32"/>
          <w:szCs w:val="32"/>
        </w:rPr>
        <w:t>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2022</w:t>
      </w:r>
      <w:r>
        <w:rPr>
          <w:rFonts w:hint="eastAsia" w:ascii="仿宋_GB2312" w:hAnsi="宋体" w:eastAsia="仿宋_GB2312" w:cs="仿宋_GB2312"/>
          <w:b/>
          <w:bCs/>
          <w:sz w:val="32"/>
          <w:szCs w:val="32"/>
        </w:rPr>
        <w:t>年</w:t>
      </w:r>
      <w:r>
        <w:rPr>
          <w:rFonts w:hint="eastAsia" w:ascii="仿宋_GB2312" w:hAnsi="宋体" w:eastAsia="仿宋_GB2312" w:cs="仿宋_GB2312"/>
          <w:b/>
          <w:bCs/>
          <w:sz w:val="32"/>
          <w:szCs w:val="32"/>
          <w:lang w:val="en-US" w:eastAsia="zh-CN"/>
        </w:rPr>
        <w:t>单位</w:t>
      </w:r>
      <w:r>
        <w:rPr>
          <w:rFonts w:hint="eastAsia" w:ascii="仿宋_GB2312" w:hAnsi="宋体" w:eastAsia="仿宋_GB2312" w:cs="仿宋_GB2312"/>
          <w:b/>
          <w:bCs/>
          <w:sz w:val="32"/>
          <w:szCs w:val="32"/>
        </w:rPr>
        <w:t>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lang w:eastAsia="zh-CN"/>
        </w:rPr>
        <w:t>年</w:t>
      </w:r>
      <w:r>
        <w:rPr>
          <w:rFonts w:hint="eastAsia" w:ascii="仿宋_GB2312" w:hAnsi="宋体" w:eastAsia="仿宋_GB2312" w:cs="仿宋_GB2312"/>
          <w:sz w:val="32"/>
          <w:szCs w:val="32"/>
          <w:lang w:val="en-US" w:eastAsia="zh-CN"/>
        </w:rPr>
        <w:t>景德镇市</w:t>
      </w:r>
      <w:r>
        <w:rPr>
          <w:rFonts w:hint="eastAsia" w:ascii="仿宋" w:hAnsi="仿宋" w:eastAsia="仿宋" w:cs="仿宋"/>
          <w:sz w:val="32"/>
          <w:szCs w:val="32"/>
          <w:lang w:val="en-US" w:eastAsia="zh-CN"/>
        </w:rPr>
        <w:t>林业综合行政执法支队</w:t>
      </w:r>
      <w:r>
        <w:rPr>
          <w:rFonts w:hint="eastAsia" w:ascii="仿宋_GB2312" w:hAnsi="宋体" w:eastAsia="仿宋_GB2312" w:cs="仿宋_GB2312"/>
          <w:sz w:val="32"/>
          <w:szCs w:val="32"/>
          <w:lang w:eastAsia="zh-CN"/>
        </w:rPr>
        <w:t>收入预算总额为</w:t>
      </w:r>
      <w:r>
        <w:rPr>
          <w:rFonts w:hint="eastAsia" w:ascii="仿宋_GB2312" w:hAnsi="宋体" w:eastAsia="仿宋_GB2312" w:cs="仿宋_GB2312"/>
          <w:sz w:val="32"/>
          <w:szCs w:val="32"/>
          <w:lang w:val="en-US" w:eastAsia="zh-CN"/>
        </w:rPr>
        <w:t>325.77</w:t>
      </w:r>
      <w:r>
        <w:rPr>
          <w:rFonts w:hint="eastAsia" w:ascii="仿宋_GB2312" w:hAnsi="宋体" w:eastAsia="仿宋_GB2312" w:cs="仿宋_GB2312"/>
          <w:sz w:val="32"/>
          <w:szCs w:val="32"/>
          <w:lang w:eastAsia="zh-CN"/>
        </w:rPr>
        <w:t>万元，与上年预算相比</w:t>
      </w:r>
      <w:r>
        <w:rPr>
          <w:rFonts w:hint="eastAsia" w:ascii="仿宋_GB2312" w:hAnsi="宋体" w:eastAsia="仿宋_GB2312" w:cs="仿宋_GB2312"/>
          <w:sz w:val="32"/>
          <w:szCs w:val="32"/>
          <w:lang w:val="en-US" w:eastAsia="zh-CN"/>
        </w:rPr>
        <w:t>增加了144.67万元，增加79.88%</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主要原因是原市林业产业发展管理局因事业单位机构改革2022年合并至本单位 ；</w:t>
      </w:r>
      <w:r>
        <w:rPr>
          <w:rFonts w:hint="eastAsia" w:ascii="仿宋_GB2312" w:hAnsi="宋体" w:eastAsia="仿宋_GB2312" w:cs="仿宋_GB2312"/>
          <w:sz w:val="32"/>
          <w:szCs w:val="32"/>
          <w:lang w:eastAsia="zh-CN"/>
        </w:rPr>
        <w:t>其中：当年公共财政拨款收入</w:t>
      </w:r>
      <w:r>
        <w:rPr>
          <w:rFonts w:hint="eastAsia" w:ascii="仿宋_GB2312" w:hAnsi="宋体" w:eastAsia="仿宋_GB2312" w:cs="仿宋_GB2312"/>
          <w:sz w:val="32"/>
          <w:szCs w:val="32"/>
          <w:lang w:val="en-US" w:eastAsia="zh-CN"/>
        </w:rPr>
        <w:t>325.77</w:t>
      </w:r>
      <w:r>
        <w:rPr>
          <w:rFonts w:hint="eastAsia" w:ascii="仿宋_GB2312" w:hAnsi="宋体" w:eastAsia="仿宋_GB2312" w:cs="仿宋_GB2312"/>
          <w:sz w:val="32"/>
          <w:szCs w:val="32"/>
          <w:lang w:eastAsia="zh-CN"/>
        </w:rPr>
        <w:t>万元，占收入预算总额的</w:t>
      </w:r>
      <w:r>
        <w:rPr>
          <w:rFonts w:hint="eastAsia" w:ascii="仿宋_GB2312" w:hAnsi="宋体" w:eastAsia="仿宋_GB2312" w:cs="仿宋_GB2312"/>
          <w:sz w:val="32"/>
          <w:szCs w:val="32"/>
          <w:lang w:val="en-US" w:eastAsia="zh-CN"/>
        </w:rPr>
        <w:t>100</w:t>
      </w:r>
      <w:r>
        <w:rPr>
          <w:rFonts w:hint="eastAsia" w:ascii="仿宋_GB2312" w:hAnsi="宋体" w:eastAsia="仿宋_GB2312" w:cs="仿宋_GB2312"/>
          <w:sz w:val="32"/>
          <w:szCs w:val="32"/>
          <w:lang w:eastAsia="zh-CN"/>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3" w:firstLineChars="200"/>
        <w:rPr>
          <w:rFonts w:hint="default" w:ascii="仿宋_GB2312" w:hAnsi="宋体" w:eastAsia="仿宋_GB2312" w:cs="仿宋_GB2312"/>
          <w:sz w:val="32"/>
          <w:szCs w:val="32"/>
          <w:lang w:val="en-US" w:eastAsia="zh-CN"/>
        </w:rPr>
      </w:pPr>
      <w:r>
        <w:rPr>
          <w:rFonts w:ascii="仿宋_GB2312" w:hAnsi="宋体" w:eastAsia="仿宋_GB2312" w:cs="仿宋_GB2312"/>
          <w:b/>
          <w:bCs/>
          <w:sz w:val="32"/>
          <w:szCs w:val="32"/>
        </w:rPr>
        <w:t xml:space="preserve"> </w:t>
      </w: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景德镇市林业</w:t>
      </w:r>
      <w:r>
        <w:rPr>
          <w:rFonts w:hint="eastAsia" w:ascii="仿宋" w:hAnsi="仿宋" w:eastAsia="仿宋" w:cs="仿宋"/>
          <w:sz w:val="32"/>
          <w:szCs w:val="32"/>
          <w:lang w:val="en-US" w:eastAsia="zh-CN"/>
        </w:rPr>
        <w:t>综合行政执法支队</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325.77</w:t>
      </w:r>
      <w:r>
        <w:rPr>
          <w:rFonts w:hint="eastAsia" w:ascii="仿宋_GB2312" w:hAnsi="宋体" w:eastAsia="仿宋_GB2312" w:cs="仿宋_GB2312"/>
          <w:sz w:val="32"/>
          <w:szCs w:val="32"/>
        </w:rPr>
        <w:t>元，</w:t>
      </w:r>
      <w:r>
        <w:rPr>
          <w:rFonts w:hint="eastAsia" w:ascii="仿宋_GB2312" w:hAnsi="宋体" w:eastAsia="仿宋_GB2312" w:cs="仿宋_GB2312"/>
          <w:sz w:val="32"/>
          <w:szCs w:val="32"/>
          <w:lang w:eastAsia="zh-CN"/>
        </w:rPr>
        <w:t>与上年预算相比</w:t>
      </w:r>
      <w:r>
        <w:rPr>
          <w:rFonts w:hint="eastAsia" w:ascii="仿宋_GB2312" w:hAnsi="宋体" w:eastAsia="仿宋_GB2312" w:cs="仿宋_GB2312"/>
          <w:sz w:val="32"/>
          <w:szCs w:val="32"/>
          <w:lang w:val="en-US" w:eastAsia="zh-CN"/>
        </w:rPr>
        <w:t>增加了144.67万元，增加79.88%</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主要原因是原市林业产业发展管理局因事业单位机构改革2022年合并至林业综合行政执法支队；</w:t>
      </w:r>
      <w:r>
        <w:rPr>
          <w:rFonts w:hint="eastAsia" w:ascii="仿宋_GB2312" w:hAnsi="宋体" w:eastAsia="仿宋_GB2312" w:cs="仿宋_GB2312"/>
          <w:sz w:val="32"/>
          <w:szCs w:val="32"/>
          <w:lang w:eastAsia="zh-CN"/>
        </w:rPr>
        <w:t>其中：</w:t>
      </w:r>
      <w:r>
        <w:rPr>
          <w:rFonts w:hint="eastAsia" w:ascii="仿宋_GB2312" w:hAnsi="宋体" w:eastAsia="仿宋_GB2312" w:cs="仿宋_GB2312"/>
          <w:sz w:val="32"/>
          <w:szCs w:val="32"/>
          <w:lang w:val="en-US" w:eastAsia="zh-CN"/>
        </w:rPr>
        <w:t xml:space="preserve">  </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按支出项目类别划分：基本支出</w:t>
      </w:r>
      <w:r>
        <w:rPr>
          <w:rFonts w:hint="eastAsia" w:ascii="仿宋_GB2312" w:hAnsi="宋体" w:eastAsia="仿宋_GB2312" w:cs="仿宋_GB2312"/>
          <w:sz w:val="32"/>
          <w:szCs w:val="32"/>
          <w:lang w:val="en-US" w:eastAsia="zh-CN"/>
        </w:rPr>
        <w:t>194.77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59.79</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178.94</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15.23</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0.6</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131</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40.21</w:t>
      </w:r>
      <w:r>
        <w:rPr>
          <w:rFonts w:hint="eastAsia" w:ascii="仿宋_GB2312" w:hAnsi="宋体" w:eastAsia="仿宋_GB2312" w:cs="仿宋_GB2312"/>
          <w:sz w:val="32"/>
          <w:szCs w:val="32"/>
        </w:rPr>
        <w:t>%，包括</w:t>
      </w:r>
      <w:r>
        <w:rPr>
          <w:rFonts w:hint="eastAsia" w:ascii="仿宋_GB2312" w:hAnsi="宋体" w:eastAsia="仿宋_GB2312" w:cs="仿宋_GB2312"/>
          <w:sz w:val="32"/>
          <w:szCs w:val="32"/>
          <w:lang w:eastAsia="zh-CN"/>
        </w:rPr>
        <w:t>工资福利支出</w:t>
      </w:r>
      <w:r>
        <w:rPr>
          <w:rFonts w:hint="eastAsia" w:ascii="仿宋_GB2312" w:hAnsi="宋体" w:eastAsia="仿宋_GB2312" w:cs="仿宋_GB2312"/>
          <w:sz w:val="32"/>
          <w:szCs w:val="32"/>
          <w:lang w:val="en-US" w:eastAsia="zh-CN"/>
        </w:rPr>
        <w:t>50万元；</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26</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资本性支出</w:t>
      </w:r>
      <w:r>
        <w:rPr>
          <w:rFonts w:hint="eastAsia" w:ascii="仿宋_GB2312" w:hAnsi="宋体" w:eastAsia="仿宋_GB2312" w:cs="仿宋_GB2312"/>
          <w:sz w:val="32"/>
          <w:szCs w:val="32"/>
          <w:lang w:val="en-US" w:eastAsia="zh-CN"/>
        </w:rPr>
        <w:t>55</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按支出功能科目划分：</w:t>
      </w:r>
      <w:r>
        <w:rPr>
          <w:rFonts w:hint="eastAsia" w:ascii="仿宋_GB2312" w:hAnsi="宋体" w:eastAsia="仿宋_GB2312" w:cs="仿宋_GB2312"/>
          <w:sz w:val="32"/>
          <w:szCs w:val="32"/>
          <w:lang w:val="en-US" w:eastAsia="zh-CN"/>
        </w:rPr>
        <w:t>社会保障和就业支出27.84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8.55</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卫生健康支出16.52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5.07</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农林水支出267.49万元，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82.11</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住房保障支出13.92万元，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4.27</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228.94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70.28</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41.23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12.66</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对个人和家庭的补助0.6万元，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0.18</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资本性支出55万元，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16.88</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widowControl/>
        <w:spacing w:line="600" w:lineRule="exact"/>
        <w:ind w:firstLine="640"/>
        <w:jc w:val="left"/>
        <w:rPr>
          <w:rFonts w:ascii="仿宋_GB2312" w:eastAsia="仿宋_GB2312"/>
          <w:b/>
          <w:color w:val="000000"/>
          <w:sz w:val="32"/>
          <w:szCs w:val="30"/>
        </w:rPr>
      </w:pPr>
      <w:r>
        <w:rPr>
          <w:rFonts w:hint="eastAsia" w:ascii="仿宋_GB2312" w:hAnsi="宋体" w:eastAsia="仿宋_GB2312" w:cs="仿宋_GB2312"/>
          <w:sz w:val="32"/>
          <w:szCs w:val="32"/>
          <w:lang w:val="en-US" w:eastAsia="zh-CN"/>
        </w:rPr>
        <w:t xml:space="preserve"> </w:t>
      </w: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lang w:eastAsia="zh-CN"/>
        </w:rPr>
        <w:t>年</w:t>
      </w:r>
      <w:r>
        <w:rPr>
          <w:rFonts w:hint="eastAsia" w:ascii="仿宋_GB2312" w:hAnsi="宋体" w:eastAsia="仿宋_GB2312" w:cs="仿宋_GB2312"/>
          <w:sz w:val="32"/>
          <w:szCs w:val="32"/>
          <w:lang w:val="en-US" w:eastAsia="zh-CN"/>
        </w:rPr>
        <w:t>景德镇市林业综合行政执法支队</w:t>
      </w:r>
      <w:r>
        <w:rPr>
          <w:rFonts w:hint="eastAsia" w:ascii="仿宋_GB2312" w:hAnsi="宋体" w:eastAsia="仿宋_GB2312" w:cs="仿宋_GB2312"/>
          <w:sz w:val="32"/>
          <w:szCs w:val="32"/>
          <w:lang w:eastAsia="zh-CN"/>
        </w:rPr>
        <w:t>财政拨款支出预算</w:t>
      </w:r>
      <w:r>
        <w:rPr>
          <w:rFonts w:hint="eastAsia" w:ascii="仿宋_GB2312" w:hAnsi="宋体" w:eastAsia="仿宋_GB2312" w:cs="仿宋_GB2312"/>
          <w:sz w:val="32"/>
          <w:szCs w:val="32"/>
          <w:lang w:val="en-US" w:eastAsia="zh-CN"/>
        </w:rPr>
        <w:t>325.77</w:t>
      </w:r>
      <w:r>
        <w:rPr>
          <w:rFonts w:hint="eastAsia" w:ascii="仿宋_GB2312" w:hAnsi="宋体" w:eastAsia="仿宋_GB2312" w:cs="仿宋_GB2312"/>
          <w:sz w:val="32"/>
          <w:szCs w:val="32"/>
          <w:lang w:eastAsia="zh-CN"/>
        </w:rPr>
        <w:t>万元，占支出预算总额的</w:t>
      </w:r>
      <w:r>
        <w:rPr>
          <w:rFonts w:hint="eastAsia" w:ascii="仿宋_GB2312" w:hAnsi="宋体" w:eastAsia="仿宋_GB2312" w:cs="仿宋_GB2312"/>
          <w:sz w:val="32"/>
          <w:szCs w:val="32"/>
          <w:lang w:val="en-US" w:eastAsia="zh-CN"/>
        </w:rPr>
        <w:t>100</w:t>
      </w:r>
      <w:r>
        <w:rPr>
          <w:rFonts w:hint="eastAsia" w:ascii="仿宋_GB2312" w:hAnsi="宋体" w:eastAsia="仿宋_GB2312" w:cs="仿宋_GB2312"/>
          <w:sz w:val="32"/>
          <w:szCs w:val="32"/>
          <w:lang w:eastAsia="zh-CN"/>
        </w:rPr>
        <w:t>%，与上年预算相比</w:t>
      </w:r>
      <w:r>
        <w:rPr>
          <w:rFonts w:hint="eastAsia" w:ascii="仿宋_GB2312" w:hAnsi="宋体" w:eastAsia="仿宋_GB2312" w:cs="仿宋_GB2312"/>
          <w:sz w:val="32"/>
          <w:szCs w:val="32"/>
          <w:lang w:val="en-US" w:eastAsia="zh-CN"/>
        </w:rPr>
        <w:t>增加了144.67万元，增加79.88%</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主要原因是原市林业产业发展管理局因事业单位机构改革2022年合并至本单位 ；</w:t>
      </w:r>
      <w:r>
        <w:rPr>
          <w:rFonts w:hint="eastAsia" w:ascii="仿宋_GB2312" w:hAnsi="宋体" w:eastAsia="仿宋_GB2312" w:cs="仿宋_GB2312"/>
          <w:sz w:val="32"/>
          <w:szCs w:val="32"/>
          <w:lang w:eastAsia="zh-CN"/>
        </w:rPr>
        <w:t>其中：当年公共财政拨款收入</w:t>
      </w:r>
      <w:r>
        <w:rPr>
          <w:rFonts w:hint="eastAsia" w:ascii="仿宋_GB2312" w:hAnsi="宋体" w:eastAsia="仿宋_GB2312" w:cs="仿宋_GB2312"/>
          <w:sz w:val="32"/>
          <w:szCs w:val="32"/>
          <w:lang w:val="en-US" w:eastAsia="zh-CN"/>
        </w:rPr>
        <w:t>325.77</w:t>
      </w:r>
      <w:r>
        <w:rPr>
          <w:rFonts w:hint="eastAsia" w:ascii="仿宋_GB2312" w:hAnsi="宋体" w:eastAsia="仿宋_GB2312" w:cs="仿宋_GB2312"/>
          <w:sz w:val="32"/>
          <w:szCs w:val="32"/>
          <w:lang w:eastAsia="zh-CN"/>
        </w:rPr>
        <w:t>万元，占收入预算总额的</w:t>
      </w:r>
      <w:r>
        <w:rPr>
          <w:rFonts w:hint="eastAsia" w:ascii="仿宋_GB2312" w:hAnsi="宋体" w:eastAsia="仿宋_GB2312" w:cs="仿宋_GB2312"/>
          <w:sz w:val="32"/>
          <w:szCs w:val="32"/>
          <w:lang w:val="en-US" w:eastAsia="zh-CN"/>
        </w:rPr>
        <w:t>100</w:t>
      </w:r>
      <w:r>
        <w:rPr>
          <w:rFonts w:hint="eastAsia" w:ascii="仿宋_GB2312" w:hAnsi="宋体" w:eastAsia="仿宋_GB2312" w:cs="仿宋_GB2312"/>
          <w:sz w:val="32"/>
          <w:szCs w:val="32"/>
          <w:lang w:eastAsia="zh-CN"/>
        </w:rPr>
        <w:t>%。具体支出情况是：</w:t>
      </w:r>
      <w:r>
        <w:rPr>
          <w:rFonts w:hint="eastAsia" w:ascii="仿宋_GB2312" w:hAnsi="宋体" w:eastAsia="仿宋_GB2312" w:cs="仿宋_GB2312"/>
          <w:sz w:val="32"/>
          <w:szCs w:val="32"/>
          <w:lang w:val="en-US" w:eastAsia="zh-CN"/>
        </w:rPr>
        <w:t>社会保障和就业支出27.84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8.55</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卫生健康支出16.52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5.07</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农林水支出267.49万元，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82.11</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住房保障支出13.92万元，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4.27</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四</w:t>
      </w:r>
      <w:r>
        <w:rPr>
          <w:rFonts w:hint="eastAsia" w:ascii="仿宋_GB2312" w:hAnsi="宋体" w:eastAsia="仿宋_GB2312" w:cs="仿宋_GB2312"/>
          <w:b/>
          <w:bCs/>
          <w:sz w:val="32"/>
          <w:szCs w:val="32"/>
        </w:rPr>
        <w:t>）政府基金收支情况</w:t>
      </w:r>
    </w:p>
    <w:p>
      <w:pPr>
        <w:widowControl/>
        <w:spacing w:line="600" w:lineRule="exact"/>
        <w:ind w:firstLine="640"/>
        <w:jc w:val="left"/>
        <w:rPr>
          <w:rFonts w:hint="eastAsia" w:ascii="仿宋_GB2312" w:hAnsi="宋体" w:eastAsia="仿宋_GB2312" w:cs="仿宋_GB2312"/>
          <w:b/>
          <w:bCs/>
          <w:sz w:val="32"/>
          <w:szCs w:val="32"/>
          <w:lang w:val="en-US" w:eastAsia="zh-CN"/>
        </w:rPr>
      </w:pPr>
      <w:r>
        <w:rPr>
          <w:rFonts w:hint="eastAsia" w:ascii="仿宋_GB2312" w:hAnsi="宋体" w:eastAsia="仿宋_GB2312" w:cs="仿宋_GB2312"/>
          <w:sz w:val="32"/>
          <w:szCs w:val="32"/>
          <w:lang w:val="en-US" w:eastAsia="zh-CN"/>
        </w:rPr>
        <w:t xml:space="preserve">2022年本单位没有使用政府性基金预算拨款安排的支出。 </w:t>
      </w:r>
      <w:r>
        <w:rPr>
          <w:rFonts w:hint="eastAsia" w:ascii="仿宋_GB2312" w:hAnsi="宋体" w:eastAsia="仿宋_GB2312" w:cs="仿宋_GB2312"/>
          <w:b/>
          <w:bCs/>
          <w:sz w:val="32"/>
          <w:szCs w:val="32"/>
          <w:lang w:val="en-US" w:eastAsia="zh-CN"/>
        </w:rPr>
        <w:t xml:space="preserve"> </w:t>
      </w:r>
    </w:p>
    <w:p>
      <w:pPr>
        <w:widowControl/>
        <w:spacing w:line="600" w:lineRule="exact"/>
        <w:ind w:firstLine="640"/>
        <w:jc w:val="left"/>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五</w:t>
      </w:r>
      <w:r>
        <w:rPr>
          <w:rFonts w:hint="eastAsia" w:ascii="仿宋_GB2312" w:hAnsi="宋体" w:eastAsia="仿宋_GB2312" w:cs="仿宋_GB2312"/>
          <w:b/>
          <w:bCs/>
          <w:sz w:val="32"/>
          <w:szCs w:val="32"/>
        </w:rPr>
        <w:t>）国有资本经营情况</w:t>
      </w:r>
    </w:p>
    <w:p>
      <w:pPr>
        <w:widowControl/>
        <w:spacing w:line="600" w:lineRule="exact"/>
        <w:ind w:firstLine="640"/>
        <w:jc w:val="left"/>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2022年本单位没有使用国有资本经营预算拨款安排的支出。</w:t>
      </w:r>
    </w:p>
    <w:p>
      <w:pPr>
        <w:widowControl/>
        <w:spacing w:line="600" w:lineRule="exact"/>
        <w:ind w:firstLine="640"/>
        <w:jc w:val="left"/>
        <w:rPr>
          <w:rStyle w:val="15"/>
          <w:rFonts w:ascii="Adobe 仿宋 Std R" w:hAnsi="Adobe 仿宋 Std R" w:eastAsia="Adobe 仿宋 Std R"/>
          <w:b/>
          <w:sz w:val="32"/>
          <w:szCs w:val="32"/>
        </w:rPr>
      </w:pPr>
      <w:r>
        <w:rPr>
          <w:rStyle w:val="15"/>
          <w:rFonts w:hint="eastAsia" w:ascii="Adobe 仿宋 Std R" w:hAnsi="Adobe 仿宋 Std R" w:eastAsia="Adobe 仿宋 Std R"/>
          <w:b/>
          <w:sz w:val="32"/>
          <w:szCs w:val="32"/>
        </w:rPr>
        <w:t>(</w:t>
      </w:r>
      <w:r>
        <w:rPr>
          <w:rStyle w:val="15"/>
          <w:rFonts w:hint="eastAsia" w:ascii="Adobe 仿宋 Std R" w:hAnsi="Adobe 仿宋 Std R" w:eastAsia="Adobe 仿宋 Std R"/>
          <w:b/>
          <w:sz w:val="32"/>
          <w:szCs w:val="32"/>
          <w:lang w:val="en-US" w:eastAsia="zh-CN"/>
        </w:rPr>
        <w:t>六</w:t>
      </w:r>
      <w:r>
        <w:rPr>
          <w:rStyle w:val="15"/>
          <w:rFonts w:hint="eastAsia" w:ascii="Adobe 仿宋 Std R" w:hAnsi="Adobe 仿宋 Std R" w:eastAsia="Adobe 仿宋 Std R"/>
          <w:b/>
          <w:sz w:val="32"/>
          <w:szCs w:val="32"/>
        </w:rPr>
        <w:t>)机关运行经费等重要事项的说明</w:t>
      </w:r>
    </w:p>
    <w:p>
      <w:pPr>
        <w:widowControl/>
        <w:spacing w:line="580" w:lineRule="exact"/>
        <w:ind w:firstLine="636"/>
        <w:jc w:val="left"/>
        <w:rPr>
          <w:rFonts w:hint="eastAsia" w:ascii="仿宋_GB2312" w:eastAsia="仿宋_GB2312" w:cs="Times New Roman"/>
          <w:sz w:val="32"/>
          <w:szCs w:val="32"/>
          <w:lang w:val="en-US" w:eastAsia="zh-CN"/>
        </w:rPr>
      </w:pPr>
      <w:r>
        <w:rPr>
          <w:rStyle w:val="15"/>
          <w:rFonts w:hint="eastAsia" w:ascii="Adobe 仿宋 Std R" w:hAnsi="Adobe 仿宋 Std R" w:eastAsia="Adobe 仿宋 Std R"/>
          <w:b w:val="0"/>
          <w:bCs/>
          <w:sz w:val="32"/>
          <w:szCs w:val="32"/>
        </w:rPr>
        <w:t>本单位非行政参公单位，无机关运行经费</w:t>
      </w:r>
      <w:r>
        <w:rPr>
          <w:rStyle w:val="15"/>
          <w:rFonts w:hint="eastAsia" w:ascii="Adobe 仿宋 Std R" w:hAnsi="Adobe 仿宋 Std R" w:eastAsia="Adobe 仿宋 Std R"/>
          <w:b w:val="0"/>
          <w:bCs/>
          <w:sz w:val="32"/>
          <w:szCs w:val="32"/>
          <w:lang w:eastAsia="zh-CN"/>
        </w:rPr>
        <w:t>。</w:t>
      </w:r>
    </w:p>
    <w:p>
      <w:pPr>
        <w:numPr>
          <w:numId w:val="0"/>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lang w:val="en-US" w:eastAsia="zh-CN"/>
        </w:rPr>
        <w:t>七</w:t>
      </w: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rPr>
        <w:t>政府采购预算情况</w:t>
      </w:r>
    </w:p>
    <w:p>
      <w:pPr>
        <w:tabs>
          <w:tab w:val="left" w:pos="1113"/>
        </w:tabs>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2022年政府采购预算为55万元，</w:t>
      </w:r>
      <w:r>
        <w:rPr>
          <w:rFonts w:hint="eastAsia" w:ascii="Adobe 仿宋 Std R" w:hAnsi="Adobe 仿宋 Std R" w:eastAsia="Adobe 仿宋 Std R"/>
          <w:sz w:val="32"/>
          <w:szCs w:val="32"/>
          <w:u w:val="none"/>
        </w:rPr>
        <w:t>其中</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政府采购货物预算</w:t>
      </w:r>
      <w:r>
        <w:rPr>
          <w:rFonts w:hint="eastAsia" w:ascii="仿宋_GB2312" w:eastAsia="仿宋_GB2312"/>
          <w:sz w:val="32"/>
          <w:szCs w:val="30"/>
          <w:u w:val="none"/>
          <w:lang w:val="en-US" w:eastAsia="zh-CN"/>
        </w:rPr>
        <w:t>55</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政府采购工程预算</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政府采购服务预算</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u w:val="none"/>
        </w:rPr>
        <w:t>万元。</w:t>
      </w:r>
      <w:r>
        <w:rPr>
          <w:rFonts w:hint="eastAsia" w:ascii="仿宋_GB2312" w:hAnsi="宋体" w:eastAsia="仿宋_GB2312" w:cs="仿宋_GB2312"/>
          <w:sz w:val="32"/>
          <w:szCs w:val="32"/>
          <w:lang w:val="en-US" w:eastAsia="zh-CN"/>
        </w:rPr>
        <w:t>与上年预算相比增加47万元，增加587.5%。主要原因是原市林业产业发展管理局合并至本单位，单位人员增加，办公设备及执法车辆、执法设备老旧需更换，加之办公地点为临时办公地点，搬迁时办公桌椅的更换。</w:t>
      </w:r>
      <w:r>
        <w:rPr>
          <w:rFonts w:hint="eastAsia" w:ascii="Adobe 仿宋 Std R" w:hAnsi="Adobe 仿宋 Std R" w:eastAsia="Adobe 仿宋 Std R"/>
          <w:sz w:val="32"/>
          <w:szCs w:val="32"/>
          <w:u w:val="none"/>
        </w:rPr>
        <w:t xml:space="preserve"> </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（八）国有资产占有使用情况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b w:val="0"/>
          <w:bCs w:val="0"/>
          <w:sz w:val="32"/>
          <w:szCs w:val="32"/>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8</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hint="eastAsia" w:ascii="仿宋_GB2312" w:hAnsi="宋体" w:eastAsia="仿宋_GB2312" w:cs="仿宋_GB2312"/>
          <w:b w:val="0"/>
          <w:bCs w:val="0"/>
          <w:sz w:val="32"/>
          <w:szCs w:val="32"/>
        </w:rPr>
        <w:t>本单位共有车辆</w:t>
      </w:r>
      <w:r>
        <w:rPr>
          <w:rFonts w:hint="eastAsia" w:ascii="仿宋_GB2312" w:hAnsi="宋体" w:eastAsia="仿宋_GB2312" w:cs="仿宋_GB2312"/>
          <w:b w:val="0"/>
          <w:bCs w:val="0"/>
          <w:sz w:val="32"/>
          <w:szCs w:val="32"/>
          <w:lang w:val="en-US" w:eastAsia="zh-CN"/>
        </w:rPr>
        <w:t>1</w:t>
      </w:r>
      <w:r>
        <w:rPr>
          <w:rFonts w:hint="eastAsia" w:ascii="仿宋_GB2312" w:hAnsi="宋体" w:eastAsia="仿宋_GB2312" w:cs="仿宋_GB2312"/>
          <w:b w:val="0"/>
          <w:bCs w:val="0"/>
          <w:sz w:val="32"/>
          <w:szCs w:val="32"/>
        </w:rPr>
        <w:t>辆,其中：一般公务用车实有数</w:t>
      </w:r>
      <w:r>
        <w:rPr>
          <w:rFonts w:hint="eastAsia" w:ascii="仿宋_GB2312" w:hAnsi="宋体" w:eastAsia="仿宋_GB2312" w:cs="仿宋_GB2312"/>
          <w:b w:val="0"/>
          <w:bCs w:val="0"/>
          <w:sz w:val="32"/>
          <w:szCs w:val="32"/>
          <w:lang w:val="en-US" w:eastAsia="zh-CN"/>
        </w:rPr>
        <w:t>0</w:t>
      </w:r>
      <w:r>
        <w:rPr>
          <w:rFonts w:hint="eastAsia" w:ascii="仿宋_GB2312" w:hAnsi="宋体" w:eastAsia="仿宋_GB2312" w:cs="仿宋_GB2312"/>
          <w:b w:val="0"/>
          <w:bCs w:val="0"/>
          <w:sz w:val="32"/>
          <w:szCs w:val="32"/>
        </w:rPr>
        <w:t>辆,执法执勤用车实有数</w:t>
      </w:r>
      <w:r>
        <w:rPr>
          <w:rFonts w:hint="eastAsia" w:ascii="仿宋_GB2312" w:hAnsi="宋体" w:eastAsia="仿宋_GB2312" w:cs="仿宋_GB2312"/>
          <w:b w:val="0"/>
          <w:bCs w:val="0"/>
          <w:sz w:val="32"/>
          <w:szCs w:val="32"/>
          <w:lang w:val="en-US" w:eastAsia="zh-CN"/>
        </w:rPr>
        <w:t>1</w:t>
      </w:r>
      <w:r>
        <w:rPr>
          <w:rFonts w:hint="eastAsia" w:ascii="仿宋_GB2312" w:hAnsi="宋体" w:eastAsia="仿宋_GB2312" w:cs="仿宋_GB2312"/>
          <w:b w:val="0"/>
          <w:bCs w:val="0"/>
          <w:sz w:val="32"/>
          <w:szCs w:val="32"/>
        </w:rPr>
        <w:t>辆。</w:t>
      </w:r>
    </w:p>
    <w:p>
      <w:pPr>
        <w:widowControl/>
        <w:spacing w:line="600" w:lineRule="exact"/>
        <w:ind w:firstLine="640" w:firstLineChars="200"/>
        <w:jc w:val="left"/>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2022年</w:t>
      </w:r>
      <w:r>
        <w:rPr>
          <w:rFonts w:hint="eastAsia" w:ascii="仿宋_GB2312" w:hAnsi="宋体" w:eastAsia="仿宋_GB2312" w:cs="仿宋_GB2312"/>
          <w:b w:val="0"/>
          <w:bCs w:val="0"/>
          <w:sz w:val="32"/>
          <w:szCs w:val="32"/>
          <w:lang w:val="en-US" w:eastAsia="zh-CN"/>
        </w:rPr>
        <w:t>单位</w:t>
      </w:r>
      <w:r>
        <w:rPr>
          <w:rFonts w:hint="eastAsia" w:ascii="仿宋_GB2312" w:hAnsi="宋体" w:eastAsia="仿宋_GB2312" w:cs="仿宋_GB2312"/>
          <w:b w:val="0"/>
          <w:bCs w:val="0"/>
          <w:sz w:val="32"/>
          <w:szCs w:val="32"/>
        </w:rPr>
        <w:t>预算安排购置车辆</w:t>
      </w:r>
      <w:r>
        <w:rPr>
          <w:rFonts w:hint="eastAsia" w:ascii="仿宋_GB2312" w:hAnsi="宋体" w:eastAsia="仿宋_GB2312" w:cs="仿宋_GB2312"/>
          <w:b w:val="0"/>
          <w:bCs w:val="0"/>
          <w:sz w:val="32"/>
          <w:szCs w:val="32"/>
          <w:lang w:val="en-US" w:eastAsia="zh-CN"/>
        </w:rPr>
        <w:t>1</w:t>
      </w:r>
      <w:r>
        <w:rPr>
          <w:rFonts w:hint="eastAsia" w:ascii="仿宋_GB2312" w:hAnsi="宋体" w:eastAsia="仿宋_GB2312" w:cs="仿宋_GB2312"/>
          <w:b w:val="0"/>
          <w:bCs w:val="0"/>
          <w:sz w:val="32"/>
          <w:szCs w:val="32"/>
        </w:rPr>
        <w:t>辆，未安排购置单位价值200万元以上大型设备。</w:t>
      </w:r>
    </w:p>
    <w:p>
      <w:pPr>
        <w:widowControl/>
        <w:spacing w:line="600" w:lineRule="exact"/>
        <w:ind w:firstLine="643" w:firstLineChars="200"/>
        <w:jc w:val="left"/>
        <w:rPr>
          <w:rFonts w:ascii="仿宋_GB2312" w:eastAsia="仿宋_GB2312"/>
          <w:b/>
          <w:color w:val="000000"/>
          <w:spacing w:val="-20"/>
          <w:sz w:val="32"/>
          <w:szCs w:val="30"/>
        </w:rPr>
      </w:pPr>
      <w:r>
        <w:rPr>
          <w:rFonts w:hint="eastAsia" w:ascii="仿宋_GB2312" w:eastAsia="仿宋_GB2312"/>
          <w:b/>
          <w:color w:val="000000"/>
          <w:sz w:val="32"/>
          <w:szCs w:val="30"/>
        </w:rPr>
        <w:t>（</w:t>
      </w:r>
      <w:r>
        <w:rPr>
          <w:rFonts w:hint="eastAsia" w:ascii="仿宋_GB2312" w:eastAsia="仿宋_GB2312"/>
          <w:b/>
          <w:color w:val="000000"/>
          <w:sz w:val="32"/>
          <w:szCs w:val="30"/>
          <w:lang w:val="en-US" w:eastAsia="zh-CN"/>
        </w:rPr>
        <w:t>九</w:t>
      </w:r>
      <w:r>
        <w:rPr>
          <w:rFonts w:hint="eastAsia" w:ascii="仿宋_GB2312" w:eastAsia="仿宋_GB2312"/>
          <w:b/>
          <w:color w:val="000000"/>
          <w:sz w:val="32"/>
          <w:szCs w:val="30"/>
        </w:rPr>
        <w:t>）</w:t>
      </w:r>
      <w:r>
        <w:rPr>
          <w:rFonts w:hint="eastAsia" w:ascii="仿宋_GB2312" w:eastAsia="仿宋_GB2312"/>
          <w:b/>
          <w:color w:val="000000"/>
          <w:spacing w:val="-20"/>
          <w:sz w:val="32"/>
          <w:szCs w:val="30"/>
          <w:lang w:val="en-US" w:eastAsia="zh-CN"/>
        </w:rPr>
        <w:t>景德镇市林业综合行政执法支队</w:t>
      </w:r>
      <w:r>
        <w:rPr>
          <w:rFonts w:hint="eastAsia" w:ascii="仿宋_GB2312" w:eastAsia="仿宋_GB2312"/>
          <w:b/>
          <w:color w:val="000000"/>
          <w:spacing w:val="-20"/>
          <w:sz w:val="32"/>
          <w:szCs w:val="30"/>
        </w:rPr>
        <w:t>二级项目情况说明</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1.执法与监督管理经费</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lang w:eastAsia="zh-CN"/>
        </w:rPr>
        <w:t>）项目概述：林业行政执法设备购置，林业违法案件查处工作经费及森林资源保护宣传活动经费。</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lang w:eastAsia="zh-CN"/>
        </w:rPr>
        <w:t>）立项依据：《</w:t>
      </w:r>
      <w:r>
        <w:rPr>
          <w:rFonts w:hint="eastAsia" w:ascii="仿宋_GB2312" w:eastAsia="仿宋_GB2312"/>
          <w:color w:val="000000"/>
          <w:sz w:val="32"/>
          <w:szCs w:val="30"/>
          <w:lang w:val="en-US" w:eastAsia="zh-CN"/>
        </w:rPr>
        <w:t>中华人民共和国森林法</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第四章。</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lang w:eastAsia="zh-CN"/>
        </w:rPr>
        <w:t>）实施主体：</w:t>
      </w:r>
      <w:r>
        <w:rPr>
          <w:rFonts w:hint="eastAsia" w:ascii="仿宋_GB2312" w:eastAsia="仿宋_GB2312"/>
          <w:color w:val="000000"/>
          <w:sz w:val="32"/>
          <w:szCs w:val="30"/>
          <w:lang w:val="en-US" w:eastAsia="zh-CN"/>
        </w:rPr>
        <w:t>景德镇市林业林业综合行政执法支队。</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lang w:eastAsia="zh-CN"/>
        </w:rPr>
        <w:t>）实施方案：</w:t>
      </w:r>
      <w:r>
        <w:rPr>
          <w:rFonts w:hint="eastAsia" w:ascii="仿宋_GB2312" w:eastAsia="仿宋_GB2312"/>
          <w:color w:val="000000"/>
          <w:sz w:val="32"/>
          <w:szCs w:val="30"/>
          <w:lang w:val="en-US" w:eastAsia="zh-CN"/>
        </w:rPr>
        <w:t>用于</w:t>
      </w:r>
      <w:r>
        <w:rPr>
          <w:rFonts w:hint="eastAsia" w:ascii="仿宋_GB2312" w:eastAsia="仿宋_GB2312"/>
          <w:color w:val="000000"/>
          <w:sz w:val="32"/>
          <w:szCs w:val="30"/>
          <w:lang w:eastAsia="zh-CN"/>
        </w:rPr>
        <w:t>林业行政执法设备购置，林业违法案件查处工作经费及森林资源保护宣传活动经费</w:t>
      </w:r>
      <w:r>
        <w:rPr>
          <w:rFonts w:hint="eastAsia" w:ascii="仿宋_GB2312" w:eastAsia="仿宋_GB2312"/>
          <w:color w:val="000000"/>
          <w:sz w:val="32"/>
          <w:szCs w:val="30"/>
          <w:lang w:val="en-US" w:eastAsia="zh-CN"/>
        </w:rPr>
        <w:t>。</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5</w:t>
      </w:r>
      <w:r>
        <w:rPr>
          <w:rFonts w:hint="eastAsia" w:ascii="仿宋_GB2312" w:eastAsia="仿宋_GB2312"/>
          <w:color w:val="000000"/>
          <w:sz w:val="32"/>
          <w:szCs w:val="30"/>
          <w:lang w:eastAsia="zh-CN"/>
        </w:rPr>
        <w:t>）实施周期：</w:t>
      </w:r>
      <w:r>
        <w:rPr>
          <w:rFonts w:hint="eastAsia" w:ascii="仿宋_GB2312" w:eastAsia="仿宋_GB2312"/>
          <w:color w:val="000000"/>
          <w:sz w:val="32"/>
          <w:szCs w:val="30"/>
          <w:lang w:val="en-US" w:eastAsia="zh-CN"/>
        </w:rPr>
        <w:t>2022年1月1日至2022年12月31日</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6</w:t>
      </w:r>
      <w:r>
        <w:rPr>
          <w:rFonts w:hint="eastAsia" w:ascii="仿宋_GB2312" w:eastAsia="仿宋_GB2312"/>
          <w:color w:val="000000"/>
          <w:sz w:val="32"/>
          <w:szCs w:val="30"/>
          <w:lang w:eastAsia="zh-CN"/>
        </w:rPr>
        <w:t>）年度预算安排：</w:t>
      </w:r>
      <w:r>
        <w:rPr>
          <w:rFonts w:hint="eastAsia" w:ascii="仿宋_GB2312" w:eastAsia="仿宋_GB2312"/>
          <w:color w:val="000000"/>
          <w:sz w:val="32"/>
          <w:szCs w:val="30"/>
          <w:lang w:val="en-US" w:eastAsia="zh-CN"/>
        </w:rPr>
        <w:t>财政拨款11万元。</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7</w:t>
      </w:r>
      <w:r>
        <w:rPr>
          <w:rFonts w:hint="eastAsia" w:ascii="仿宋_GB2312" w:eastAsia="仿宋_GB2312"/>
          <w:color w:val="000000"/>
          <w:sz w:val="32"/>
          <w:szCs w:val="30"/>
          <w:lang w:eastAsia="zh-CN"/>
        </w:rPr>
        <w:t>）绩效目标和指标：</w:t>
      </w:r>
    </w:p>
    <w:p>
      <w:pPr>
        <w:widowControl/>
        <w:spacing w:line="600" w:lineRule="exact"/>
        <w:ind w:firstLine="640" w:firstLineChars="20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绩效目标：加强林业执法力度，保护森林资源，保障森林生态安全，提高群众对森林资源保护的意识。</w:t>
      </w: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绩效指标：①产出指标：林业行政执法检查次数=230次；林业行政执法检查项目覆盖率≥95%；林业行政执法检查工作完成及时性（及时）；成本节约率≤10%。②效益指标：提升社会对森林资源保护意识增强（逐步提高）；实现森林资源永续利用率（效果较好）；持续维护生态效益，长效管理机制健全性（效果显著）。③满意度指标：社会公众满意度≥95%。</w:t>
      </w:r>
    </w:p>
    <w:p>
      <w:pPr>
        <w:widowControl/>
        <w:numPr>
          <w:numId w:val="0"/>
        </w:numPr>
        <w:spacing w:line="600" w:lineRule="exact"/>
        <w:ind w:firstLine="640" w:firstLineChars="200"/>
        <w:jc w:val="left"/>
        <w:rPr>
          <w:rFonts w:hint="eastAsia" w:ascii="仿宋_GB2312" w:eastAsia="仿宋_GB2312"/>
          <w:color w:val="000000"/>
          <w:sz w:val="32"/>
          <w:szCs w:val="30"/>
          <w:lang w:eastAsia="zh-CN"/>
        </w:rPr>
      </w:pPr>
      <w:r>
        <w:rPr>
          <w:rFonts w:hint="eastAsia" w:ascii="仿宋_GB2312" w:eastAsia="仿宋_GB2312"/>
          <w:color w:val="000000"/>
          <w:sz w:val="32"/>
          <w:szCs w:val="30"/>
          <w:lang w:val="en-US" w:eastAsia="zh-CN"/>
        </w:rPr>
        <w:t>2.</w:t>
      </w:r>
      <w:r>
        <w:rPr>
          <w:rFonts w:hint="eastAsia" w:ascii="仿宋_GB2312" w:eastAsia="仿宋_GB2312"/>
          <w:color w:val="000000"/>
          <w:sz w:val="32"/>
          <w:szCs w:val="30"/>
          <w:lang w:eastAsia="zh-CN"/>
        </w:rPr>
        <w:t>林业执法与监督管理经费</w:t>
      </w:r>
    </w:p>
    <w:p>
      <w:pPr>
        <w:widowControl/>
        <w:numPr>
          <w:ilvl w:val="0"/>
          <w:numId w:val="0"/>
        </w:numPr>
        <w:spacing w:line="600" w:lineRule="exact"/>
        <w:ind w:firstLine="640" w:firstLineChars="20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lang w:eastAsia="zh-CN"/>
        </w:rPr>
        <w:t>）项目概述：</w:t>
      </w:r>
      <w:r>
        <w:rPr>
          <w:rFonts w:hint="eastAsia" w:ascii="仿宋_GB2312" w:eastAsia="仿宋_GB2312"/>
          <w:color w:val="000000"/>
          <w:sz w:val="32"/>
          <w:szCs w:val="30"/>
          <w:lang w:val="en-US" w:eastAsia="zh-CN"/>
        </w:rPr>
        <w:t>加强林业执法与监督力度，提高林业执法效率</w:t>
      </w:r>
      <w:r>
        <w:rPr>
          <w:rFonts w:hint="eastAsia" w:ascii="仿宋_GB2312" w:eastAsia="仿宋_GB2312"/>
          <w:color w:val="000000"/>
          <w:sz w:val="32"/>
          <w:szCs w:val="30"/>
          <w:lang w:eastAsia="zh-CN"/>
        </w:rPr>
        <w:t>。</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lang w:eastAsia="zh-CN"/>
        </w:rPr>
        <w:t>）立项依据：《</w:t>
      </w:r>
      <w:r>
        <w:rPr>
          <w:rFonts w:hint="eastAsia" w:ascii="仿宋_GB2312" w:eastAsia="仿宋_GB2312"/>
          <w:color w:val="000000"/>
          <w:sz w:val="32"/>
          <w:szCs w:val="30"/>
          <w:lang w:val="en-US" w:eastAsia="zh-CN"/>
        </w:rPr>
        <w:t>中华人民共和国森林法</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第七章。</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lang w:eastAsia="zh-CN"/>
        </w:rPr>
        <w:t>）实施主体：</w:t>
      </w:r>
      <w:r>
        <w:rPr>
          <w:rFonts w:hint="eastAsia" w:ascii="仿宋_GB2312" w:eastAsia="仿宋_GB2312"/>
          <w:color w:val="000000"/>
          <w:sz w:val="32"/>
          <w:szCs w:val="30"/>
          <w:lang w:val="en-US" w:eastAsia="zh-CN"/>
        </w:rPr>
        <w:t>景德镇市林业林业综合行政执法支队。</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lang w:eastAsia="zh-CN"/>
        </w:rPr>
        <w:t>）实施方案：</w:t>
      </w:r>
      <w:r>
        <w:rPr>
          <w:rFonts w:hint="eastAsia" w:ascii="仿宋_GB2312" w:eastAsia="仿宋_GB2312"/>
          <w:color w:val="000000"/>
          <w:sz w:val="32"/>
          <w:szCs w:val="30"/>
          <w:lang w:val="en-US" w:eastAsia="zh-CN"/>
        </w:rPr>
        <w:t>用于</w:t>
      </w:r>
      <w:r>
        <w:rPr>
          <w:rFonts w:hint="eastAsia" w:ascii="仿宋_GB2312" w:eastAsia="仿宋_GB2312"/>
          <w:color w:val="000000"/>
          <w:sz w:val="32"/>
          <w:szCs w:val="30"/>
          <w:lang w:eastAsia="zh-CN"/>
        </w:rPr>
        <w:t>林业执法车辆的购置、加大林业行政执法力度及森林资源保护宣传。</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5</w:t>
      </w:r>
      <w:r>
        <w:rPr>
          <w:rFonts w:hint="eastAsia" w:ascii="仿宋_GB2312" w:eastAsia="仿宋_GB2312"/>
          <w:color w:val="000000"/>
          <w:sz w:val="32"/>
          <w:szCs w:val="30"/>
          <w:lang w:eastAsia="zh-CN"/>
        </w:rPr>
        <w:t>）实施周期：</w:t>
      </w:r>
      <w:r>
        <w:rPr>
          <w:rFonts w:hint="eastAsia" w:ascii="仿宋_GB2312" w:eastAsia="仿宋_GB2312"/>
          <w:color w:val="000000"/>
          <w:sz w:val="32"/>
          <w:szCs w:val="30"/>
          <w:lang w:val="en-US" w:eastAsia="zh-CN"/>
        </w:rPr>
        <w:t>2022年1月1日至2022年12月31日</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6</w:t>
      </w:r>
      <w:r>
        <w:rPr>
          <w:rFonts w:hint="eastAsia" w:ascii="仿宋_GB2312" w:eastAsia="仿宋_GB2312"/>
          <w:color w:val="000000"/>
          <w:sz w:val="32"/>
          <w:szCs w:val="30"/>
          <w:lang w:eastAsia="zh-CN"/>
        </w:rPr>
        <w:t>）年度预算安排：</w:t>
      </w:r>
      <w:r>
        <w:rPr>
          <w:rFonts w:hint="eastAsia" w:ascii="仿宋_GB2312" w:eastAsia="仿宋_GB2312"/>
          <w:color w:val="000000"/>
          <w:sz w:val="32"/>
          <w:szCs w:val="30"/>
          <w:lang w:val="en-US" w:eastAsia="zh-CN"/>
        </w:rPr>
        <w:t>财政拨款120万元。</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7</w:t>
      </w:r>
      <w:r>
        <w:rPr>
          <w:rFonts w:hint="eastAsia" w:ascii="仿宋_GB2312" w:eastAsia="仿宋_GB2312"/>
          <w:color w:val="000000"/>
          <w:sz w:val="32"/>
          <w:szCs w:val="30"/>
          <w:lang w:eastAsia="zh-CN"/>
        </w:rPr>
        <w:t>）绩效目标和指标：</w:t>
      </w:r>
    </w:p>
    <w:p>
      <w:pPr>
        <w:widowControl/>
        <w:spacing w:line="600" w:lineRule="exact"/>
        <w:ind w:firstLine="640" w:firstLineChars="20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绩效目标：加强林业执法力度，保护森林资源，保障森林生态安全，提高群众对森林资源保护的意识。</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绩效指标：①产出指标：林业行政执法检查次数≥230次；林业行政执法案件的规范率≥90%；林业行政案件受理及时性≥90%；成本节约率≤5%。②效益指标：林业行政违法案件的下降率≤5%；保障森林生态安全（逐步提高）；持续发挥生态效益（显著）。③满意度指标：社会公众满意度≥90%。</w:t>
      </w:r>
    </w:p>
    <w:p>
      <w:pPr>
        <w:ind w:firstLine="643" w:firstLineChars="20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lang w:val="en-US" w:eastAsia="zh-CN"/>
        </w:rPr>
        <w:t>二、</w:t>
      </w:r>
      <w:r>
        <w:rPr>
          <w:rFonts w:hint="eastAsia" w:ascii="仿宋_GB2312" w:hAnsi="宋体" w:eastAsia="仿宋_GB2312" w:cs="仿宋_GB2312"/>
          <w:b/>
          <w:bCs/>
          <w:sz w:val="32"/>
          <w:szCs w:val="32"/>
          <w:lang w:eastAsia="zh-CN"/>
        </w:rPr>
        <w:t>2022</w:t>
      </w:r>
      <w:r>
        <w:rPr>
          <w:rFonts w:hint="eastAsia" w:ascii="仿宋_GB2312" w:hAnsi="宋体" w:eastAsia="仿宋_GB2312" w:cs="仿宋_GB2312"/>
          <w:b/>
          <w:bCs/>
          <w:sz w:val="32"/>
          <w:szCs w:val="32"/>
        </w:rPr>
        <w:t>年“三公”经费预算情况说明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景德镇市林业综合行政执法支队</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25.09</w:t>
      </w:r>
      <w:r>
        <w:rPr>
          <w:rFonts w:hint="eastAsia" w:ascii="仿宋_GB2312" w:hAnsi="宋体" w:eastAsia="仿宋_GB2312" w:cs="仿宋_GB2312"/>
          <w:sz w:val="32"/>
          <w:szCs w:val="32"/>
        </w:rPr>
        <w:t>万元。其中：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val="en-US" w:eastAsia="zh-CN"/>
        </w:rPr>
        <w:t>预算数据一致</w:t>
      </w:r>
      <w:r>
        <w:rPr>
          <w:rFonts w:hint="eastAsia" w:ascii="仿宋_GB2312" w:hAnsi="宋体"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2.5</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比上年增加</w:t>
      </w:r>
      <w:r>
        <w:rPr>
          <w:rFonts w:hint="eastAsia" w:ascii="仿宋_GB2312" w:hAnsi="宋体" w:eastAsia="仿宋_GB2312" w:cs="仿宋_GB2312"/>
          <w:sz w:val="32"/>
          <w:szCs w:val="32"/>
          <w:lang w:val="en-US" w:eastAsia="zh-CN"/>
        </w:rPr>
        <w:t xml:space="preserve">1.3万元，增加108.33%，主要原因是原市林业产业发展管理局因事业单位机构改革2022年合并至本单位，单位人员增加，林业执法力度加大。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2.59</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val="en-US" w:eastAsia="zh-CN"/>
        </w:rPr>
        <w:t>预算数据一致</w:t>
      </w:r>
      <w:r>
        <w:rPr>
          <w:rFonts w:hint="eastAsia" w:ascii="仿宋_GB2312" w:hAnsi="宋体"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宋体" w:eastAsia="黑体" w:cs="黑体"/>
          <w:sz w:val="32"/>
          <w:szCs w:val="32"/>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val="en-US" w:eastAsia="zh-CN"/>
        </w:rPr>
        <w:t>预算数据一致</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 xml:space="preserve"> </w:t>
      </w:r>
    </w:p>
    <w:p>
      <w:pPr>
        <w:jc w:val="left"/>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林业综合行政执法支队2022</w:t>
      </w:r>
      <w:r>
        <w:rPr>
          <w:rFonts w:hint="eastAsia" w:ascii="黑体" w:hAnsi="宋体" w:eastAsia="黑体" w:cs="黑体"/>
          <w:sz w:val="32"/>
          <w:szCs w:val="32"/>
        </w:rPr>
        <w:t>年</w:t>
      </w:r>
      <w:r>
        <w:rPr>
          <w:rFonts w:hint="eastAsia" w:ascii="黑体" w:hAnsi="宋体" w:eastAsia="黑体" w:cs="黑体"/>
          <w:sz w:val="32"/>
          <w:szCs w:val="32"/>
          <w:lang w:val="en-US" w:eastAsia="zh-CN"/>
        </w:rPr>
        <w:t>单位</w:t>
      </w:r>
      <w:r>
        <w:rPr>
          <w:rFonts w:hint="eastAsia" w:ascii="黑体" w:hAnsi="宋体" w:eastAsia="黑体" w:cs="黑体"/>
          <w:sz w:val="32"/>
          <w:szCs w:val="32"/>
        </w:rPr>
        <w:t>预算表</w:t>
      </w:r>
    </w:p>
    <w:p>
      <w:pPr>
        <w:rPr>
          <w:rFonts w:hint="eastAsia" w:ascii="黑体" w:hAnsi="宋体" w:eastAsia="黑体" w:cs="黑体"/>
          <w:sz w:val="32"/>
          <w:szCs w:val="32"/>
        </w:rPr>
      </w:pPr>
      <w:r>
        <w:rPr>
          <w:rFonts w:hint="eastAsia" w:ascii="仿宋_GB2312" w:hAnsi="宋体" w:eastAsia="仿宋_GB2312" w:cs="仿宋_GB2312"/>
          <w:sz w:val="32"/>
          <w:szCs w:val="32"/>
        </w:rPr>
        <w:t>（详见附表）</w:t>
      </w:r>
    </w:p>
    <w:p>
      <w:pPr>
        <w:rPr>
          <w:rFonts w:ascii="仿宋_GB2312" w:eastAsia="仿宋_GB2312" w:cs="Times New Roman"/>
          <w:b/>
          <w:bCs/>
          <w:sz w:val="32"/>
          <w:szCs w:val="32"/>
        </w:rPr>
      </w:pPr>
      <w:bookmarkStart w:id="0" w:name="_GoBack"/>
      <w:bookmarkEnd w:id="0"/>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w:t>
      </w:r>
      <w:r>
        <w:rPr>
          <w:rFonts w:hint="eastAsia" w:ascii="仿宋_GB2312" w:eastAsia="仿宋_GB2312"/>
          <w:color w:val="000000"/>
          <w:sz w:val="32"/>
          <w:szCs w:val="30"/>
          <w:lang w:eastAsia="zh-CN"/>
        </w:rPr>
        <w:t>2022</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年全部结转和结余的资金数，包括当年结转结余资金和历年滚存结转结余资金。</w:t>
      </w: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二、支出科目</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（一）社会保障和就业支出（类）行政事业单位养老支出（款）行政单位离退休（项）：反映行政单位（包括实行公务员管理的事业单位）开支的离退休经费。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（二）社会保障和就业支出（类）行政事业单位养老支出（款）机关事业单位基本养老保险缴费支出（项）：反映机关事业单位实施养老保险制度由单位缴纳的基本养老保险费支出。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三）卫生健康支出（类）行政事业单位医疗（款）行政单位医疗（项）：反映财政部门安排的行政单位（包括实行公务员观看的事业单位）基本医疗保险缴费经费，未参加医疗保险的行政单位的公费医疗经费，按国家规定享受离休人员、红军老战士待遇人员的医疗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四）卫生健康支出（类）行政事业单位医疗（款）事业单位医疗（项）：反映财政部门安排的事业单位基本医疗保险缴费经费，未参加医疗保险的事业单位的公费医疗经费，按国家规定享受离休人员待遇的医疗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（五）卫生健康支出（类）行政事业单位医疗（款）公务员医疗补助（项）：反映财政部门安排的公务员医疗补助经费。</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（六）卫生健康支出（类）行政事业单位医疗（款）其他行政事业单位医疗支出（项）：反映除上述项目以外的其他用于行政事业单位医疗方面的支出。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（七）农林水支出（类）林业和草原（款）行政运行（项）：反映行政单位（包括实行公务员法管理的事业单位）的基本支出。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（八）农林水支出（类）林业和草原（款）事业机构（项）：反映事业单位的基本支出，不包括行政单位（含实行公务员管理的事业单位）后勤服务中心等附事业单位的支出。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（九）农林水支出（类）林业和草原（款）森林资源培育（项）：反映育苗（种）、造林、抚育、退化林修复、义务植树、生物质能源建设等方面的支出。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 xml:space="preserve">（十）农林水支出（类）林业和草原（款）技术推广与转化（项）：反映良种繁育、新技术引进、区域化试验、示范、技术推广、成果转化、科学普及等方面的支出。 </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（十一）农林水支出（类）林业和草原（款）森林资源管理（项）：反映森林资源核查、监测、评估、经营利用、林地保护等方面的支出。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（十二）农林水支出（类）林业和草原（款）森林生态效益补偿（项）：反映用于公益林保护和管理等方面的支出。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三）农林水支出（类）林业和草原（款）自然保护区等管理（项）：反映除国家公园外的自然保护区、风景名胜区、自然遗产、地质公园等自然保护地建设、调查、规划、监测，管护能力提升、生态补偿、生态保护和修复、科研、宣传及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四）农林水支出（类）林业和草原（款）动植物保护（项）：反映动植物资源生存环境调查、监测、保护管理、野外放（回）归、巡护、野生动物疫源疫病监测防控、濒危野生动植物拯救、繁育及进出口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（十五）农林水支出（类）林业和草原（款）湿地保护（项）：反映湿地保护和管理方面的支出。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（十六）农林水支出（类）林业和草原（款）执法与监督（项）：反映执法与监督队伍建设，刑事、行政案件受理、查处和督办，行政许可、复议与诉讼管理等方面的支出。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（十七）农林水支出（类）林业和草原（款）产业化管理（项）：反映产业化管理方面的支出。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（十八）农林水支出（类）林业和草原（款）防灾减灾（项）：反映病虫害等有害生物灾害、野生动物疫病灾害等方面的支出。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十九）农林水支出（类）林业和草原（款）行业业务管理（项）：反映行业标准、政策法规、规划规程制定，生态工程及项目的可研、评审评估、绩效评价、检查验收、资金资产监督管理，统计调查与数据分析发布，检疫检测，森林认证，林产品质量监管，新品种及知识产权保护，生物安全与遗传资源管理，重大宣传，人才发展等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（二十）农林水支出（类）林业和草原（款）其他林业和草原支出（项）：反映除上述项目以外其他用于林业和草原方面的支出。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（二十一）住房保障支出（类）住房改革支出（款）住房公积金（项）：反映行政事业单位按人力资源和社会保障部、财政部规定的基本工资和津贴补贴以及规定比例为职工缴纳的住房公积金。</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eastAsia="zh-CN"/>
        </w:rPr>
        <w:t>（二十二）</w:t>
      </w:r>
      <w:r>
        <w:rPr>
          <w:rFonts w:hint="eastAsia" w:ascii="仿宋_GB2312" w:eastAsia="仿宋_GB2312"/>
          <w:color w:val="000000"/>
          <w:sz w:val="32"/>
          <w:szCs w:val="30"/>
        </w:rPr>
        <w:t>“三公”经费支出</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指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p>
      <w:pPr>
        <w:spacing w:line="600" w:lineRule="exact"/>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eastAsia="zh-CN"/>
        </w:rPr>
        <w:t>（二十三）</w:t>
      </w:r>
      <w:r>
        <w:rPr>
          <w:rFonts w:hint="eastAsia" w:ascii="仿宋_GB2312" w:eastAsia="仿宋_GB2312"/>
          <w:color w:val="000000"/>
          <w:sz w:val="32"/>
          <w:szCs w:val="30"/>
        </w:rPr>
        <w:t>机关运行经费支出</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指用一般公共预算财政拨款安排的为保障行政单位（包括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firstLineChars="200"/>
        <w:rPr>
          <w:rFonts w:hint="default" w:ascii="仿宋_GB2312" w:eastAsia="仿宋_GB2312"/>
          <w:color w:val="000000"/>
          <w:sz w:val="32"/>
          <w:szCs w:val="30"/>
          <w:lang w:val="en-US"/>
        </w:rPr>
      </w:pPr>
      <w:r>
        <w:rPr>
          <w:rFonts w:hint="eastAsia" w:ascii="仿宋_GB2312" w:eastAsia="仿宋_GB2312"/>
          <w:color w:val="000000"/>
          <w:sz w:val="32"/>
          <w:szCs w:val="30"/>
          <w:lang w:val="en-US" w:eastAsia="zh-CN"/>
        </w:rPr>
        <w:t>（二十四）国有资本经营预算支出：是对国有资本收益作出安排的收支预算，主要用于国有企业资本性支出、费用支出和调入一般公共预算等。资本性支出包括结构调整和产业发展支出、前瞻性和科技创新支出、公益和基础设施支出等；费用性支出包括国有企业政策性补贴、国有企业改革成本支出和国资监管费等。</w:t>
      </w:r>
    </w:p>
    <w:p>
      <w:pPr>
        <w:rPr>
          <w:rFonts w:ascii="仿宋_GB2312" w:eastAsia="仿宋_GB2312" w:cs="Times New Roman"/>
          <w:sz w:val="32"/>
          <w:szCs w:val="32"/>
        </w:rPr>
      </w:pPr>
    </w:p>
    <w:p>
      <w:pPr>
        <w:rPr>
          <w:rFonts w:hint="eastAsia" w:ascii="仿宋_GB2312" w:eastAsia="仿宋_GB2312" w:cs="Times New Roman"/>
          <w:sz w:val="32"/>
          <w:szCs w:val="32"/>
          <w:lang w:eastAsia="zh-CN"/>
        </w:rPr>
      </w:pPr>
      <w:r>
        <w:rPr>
          <w:rFonts w:hint="eastAsia" w:ascii="仿宋_GB2312" w:eastAsia="仿宋_GB2312"/>
          <w:color w:val="000000"/>
          <w:sz w:val="32"/>
          <w:szCs w:val="30"/>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dobe 仿宋 Std R">
    <w:altName w:val="仿宋"/>
    <w:panose1 w:val="00000000000000000000"/>
    <w:charset w:val="86"/>
    <w:family w:val="roman"/>
    <w:pitch w:val="default"/>
    <w:sig w:usb0="00000000" w:usb1="00000000" w:usb2="00000016" w:usb3="00000000" w:csb0="00060007"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Fonts w:cs="Times New Roman"/>
      </w:rPr>
    </w:pPr>
    <w:r>
      <w:rPr>
        <w:rStyle w:val="10"/>
      </w:rPr>
      <w:fldChar w:fldCharType="begin"/>
    </w:r>
    <w:r>
      <w:rPr>
        <w:rStyle w:val="10"/>
      </w:rPr>
      <w:instrText xml:space="preserve">PAGE  </w:instrText>
    </w:r>
    <w:r>
      <w:rPr>
        <w:rStyle w:val="10"/>
      </w:rPr>
      <w:fldChar w:fldCharType="separate"/>
    </w:r>
    <w:r>
      <w:rPr>
        <w:rStyle w:val="10"/>
      </w:rPr>
      <w:t>8</w:t>
    </w:r>
    <w:r>
      <w:rPr>
        <w:rStyle w:val="10"/>
      </w:rPr>
      <w:fldChar w:fldCharType="end"/>
    </w:r>
  </w:p>
  <w:p>
    <w:pPr>
      <w:pStyle w:val="6"/>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iYjI5ZWE1ODQyN2QwNTI3YWFlOTEzYzZlZWVhZmMifQ=="/>
  </w:docVars>
  <w:rsids>
    <w:rsidRoot w:val="19076E1D"/>
    <w:rsid w:val="000429DB"/>
    <w:rsid w:val="00066060"/>
    <w:rsid w:val="00616487"/>
    <w:rsid w:val="00675E17"/>
    <w:rsid w:val="00683AC4"/>
    <w:rsid w:val="008110CC"/>
    <w:rsid w:val="00B358C5"/>
    <w:rsid w:val="00C04C9A"/>
    <w:rsid w:val="00CB427A"/>
    <w:rsid w:val="00F500B9"/>
    <w:rsid w:val="01992CBB"/>
    <w:rsid w:val="022502CD"/>
    <w:rsid w:val="04BC174F"/>
    <w:rsid w:val="05EB1609"/>
    <w:rsid w:val="071C4B20"/>
    <w:rsid w:val="08EC1AF8"/>
    <w:rsid w:val="08EE0B31"/>
    <w:rsid w:val="08FC70AE"/>
    <w:rsid w:val="0A326819"/>
    <w:rsid w:val="0B0C3295"/>
    <w:rsid w:val="0CBF216E"/>
    <w:rsid w:val="0FB545DB"/>
    <w:rsid w:val="0FCB58D0"/>
    <w:rsid w:val="11427CB1"/>
    <w:rsid w:val="139E3D52"/>
    <w:rsid w:val="1555310F"/>
    <w:rsid w:val="162B4B72"/>
    <w:rsid w:val="18AC060B"/>
    <w:rsid w:val="19076E1D"/>
    <w:rsid w:val="1C235AC0"/>
    <w:rsid w:val="1EBD751D"/>
    <w:rsid w:val="1F117155"/>
    <w:rsid w:val="20334530"/>
    <w:rsid w:val="204B45CE"/>
    <w:rsid w:val="25705B71"/>
    <w:rsid w:val="257302A1"/>
    <w:rsid w:val="294361DC"/>
    <w:rsid w:val="2CEA04B8"/>
    <w:rsid w:val="2DBB222D"/>
    <w:rsid w:val="2F2E07F2"/>
    <w:rsid w:val="30F35019"/>
    <w:rsid w:val="31401EC2"/>
    <w:rsid w:val="31D40AAE"/>
    <w:rsid w:val="381119B2"/>
    <w:rsid w:val="39A23AFE"/>
    <w:rsid w:val="3BD871B8"/>
    <w:rsid w:val="3CF55A87"/>
    <w:rsid w:val="429A727D"/>
    <w:rsid w:val="4322216B"/>
    <w:rsid w:val="447A704D"/>
    <w:rsid w:val="46511852"/>
    <w:rsid w:val="492F481B"/>
    <w:rsid w:val="4BE3142D"/>
    <w:rsid w:val="4C0B38BC"/>
    <w:rsid w:val="4C0B7195"/>
    <w:rsid w:val="4D3B293C"/>
    <w:rsid w:val="4DD54F37"/>
    <w:rsid w:val="4E1A203E"/>
    <w:rsid w:val="51B40312"/>
    <w:rsid w:val="51C730B0"/>
    <w:rsid w:val="56552A05"/>
    <w:rsid w:val="572F323D"/>
    <w:rsid w:val="57CC144D"/>
    <w:rsid w:val="58244336"/>
    <w:rsid w:val="5D3A69DC"/>
    <w:rsid w:val="5DD52A57"/>
    <w:rsid w:val="62B20F12"/>
    <w:rsid w:val="63973295"/>
    <w:rsid w:val="641E7445"/>
    <w:rsid w:val="65A05841"/>
    <w:rsid w:val="6A045F27"/>
    <w:rsid w:val="6A222134"/>
    <w:rsid w:val="6A8F4802"/>
    <w:rsid w:val="6CD372EA"/>
    <w:rsid w:val="6D8B520F"/>
    <w:rsid w:val="71452C49"/>
    <w:rsid w:val="719D68A2"/>
    <w:rsid w:val="73224148"/>
    <w:rsid w:val="73A776E5"/>
    <w:rsid w:val="763E532E"/>
    <w:rsid w:val="772860B1"/>
    <w:rsid w:val="7AD16771"/>
    <w:rsid w:val="7B4102B0"/>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1"/>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link w:val="13"/>
    <w:semiHidden/>
    <w:unhideWhenUsed/>
    <w:qFormat/>
    <w:uiPriority w:val="99"/>
    <w:rPr>
      <w:sz w:val="18"/>
      <w:szCs w:val="18"/>
    </w:rPr>
  </w:style>
  <w:style w:type="paragraph" w:styleId="6">
    <w:name w:val="footer"/>
    <w:basedOn w:val="1"/>
    <w:link w:val="12"/>
    <w:qFormat/>
    <w:uiPriority w:val="99"/>
    <w:pPr>
      <w:tabs>
        <w:tab w:val="center" w:pos="4153"/>
        <w:tab w:val="right" w:pos="8306"/>
      </w:tabs>
      <w:snapToGrid w:val="0"/>
      <w:jc w:val="left"/>
    </w:pPr>
    <w:rPr>
      <w:sz w:val="18"/>
      <w:szCs w:val="18"/>
    </w:rPr>
  </w:style>
  <w:style w:type="paragraph" w:styleId="7">
    <w:name w:val="Body Text First Indent"/>
    <w:basedOn w:val="4"/>
    <w:qFormat/>
    <w:uiPriority w:val="99"/>
    <w:pPr>
      <w:ind w:firstLine="420" w:firstLineChars="100"/>
    </w:pPr>
  </w:style>
  <w:style w:type="character" w:styleId="10">
    <w:name w:val="page number"/>
    <w:basedOn w:val="9"/>
    <w:qFormat/>
    <w:uiPriority w:val="99"/>
  </w:style>
  <w:style w:type="character" w:customStyle="1" w:styleId="11">
    <w:name w:val="标题 2 Char"/>
    <w:basedOn w:val="9"/>
    <w:link w:val="2"/>
    <w:semiHidden/>
    <w:qFormat/>
    <w:uiPriority w:val="9"/>
    <w:rPr>
      <w:rFonts w:asciiTheme="majorHAnsi" w:hAnsiTheme="majorHAnsi" w:eastAsiaTheme="majorEastAsia" w:cstheme="majorBidi"/>
      <w:b/>
      <w:bCs/>
      <w:sz w:val="32"/>
      <w:szCs w:val="32"/>
    </w:rPr>
  </w:style>
  <w:style w:type="character" w:customStyle="1" w:styleId="12">
    <w:name w:val="页脚 Char"/>
    <w:basedOn w:val="9"/>
    <w:link w:val="6"/>
    <w:semiHidden/>
    <w:qFormat/>
    <w:uiPriority w:val="99"/>
    <w:rPr>
      <w:rFonts w:cs="Calibri"/>
      <w:sz w:val="18"/>
      <w:szCs w:val="18"/>
    </w:rPr>
  </w:style>
  <w:style w:type="character" w:customStyle="1" w:styleId="13">
    <w:name w:val="批注框文本 Char"/>
    <w:basedOn w:val="9"/>
    <w:link w:val="5"/>
    <w:semiHidden/>
    <w:qFormat/>
    <w:uiPriority w:val="99"/>
    <w:rPr>
      <w:rFonts w:ascii="Calibri" w:hAnsi="Calibri" w:cs="Calibri"/>
      <w:kern w:val="2"/>
      <w:sz w:val="18"/>
      <w:szCs w:val="18"/>
    </w:rPr>
  </w:style>
  <w:style w:type="paragraph" w:customStyle="1" w:styleId="14">
    <w:name w:val="p0"/>
    <w:basedOn w:val="1"/>
    <w:qFormat/>
    <w:uiPriority w:val="0"/>
    <w:pPr>
      <w:widowControl/>
    </w:pPr>
    <w:rPr>
      <w:rFonts w:ascii="Times New Roman" w:hAnsi="Times New Roman" w:eastAsia="宋体" w:cs="Times New Roman"/>
      <w:kern w:val="0"/>
      <w:szCs w:val="21"/>
    </w:rPr>
  </w:style>
  <w:style w:type="character" w:customStyle="1" w:styleId="15">
    <w:name w:val="row_tree_level_4"/>
    <w:basedOn w:val="9"/>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12</Pages>
  <Words>5281</Words>
  <Characters>5634</Characters>
  <Lines>3</Lines>
  <Paragraphs>5</Paragraphs>
  <TotalTime>2</TotalTime>
  <ScaleCrop>false</ScaleCrop>
  <LinksUpToDate>false</LinksUpToDate>
  <CharactersWithSpaces>5681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刘捷琳</cp:lastModifiedBy>
  <cp:lastPrinted>2021-05-26T02:23:00Z</cp:lastPrinted>
  <dcterms:modified xsi:type="dcterms:W3CDTF">2023-07-05T07:31:52Z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3548A0867FF84C1D83F0E69F5CC4252E_13</vt:lpwstr>
  </property>
</Properties>
</file>