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val="en-US" w:eastAsia="zh-CN"/>
        </w:rPr>
        <w:t>景德镇市林业资源保护中心2023</w:t>
      </w:r>
      <w:r>
        <w:rPr>
          <w:rFonts w:hint="eastAsia" w:ascii="方正大标宋简体" w:hAnsi="方正大标宋简体" w:eastAsia="方正大标宋简体" w:cs="方正大标宋简体"/>
          <w:b w:val="0"/>
          <w:bCs w:val="0"/>
          <w:color w:val="000000"/>
          <w:kern w:val="0"/>
          <w:sz w:val="44"/>
          <w:szCs w:val="44"/>
        </w:rPr>
        <w:t>年</w:t>
      </w:r>
      <w:r>
        <w:rPr>
          <w:rFonts w:hint="eastAsia" w:ascii="方正大标宋简体" w:hAnsi="方正大标宋简体" w:eastAsia="方正大标宋简体" w:cs="方正大标宋简体"/>
          <w:b w:val="0"/>
          <w:bCs w:val="0"/>
          <w:color w:val="000000"/>
          <w:kern w:val="0"/>
          <w:sz w:val="44"/>
          <w:szCs w:val="44"/>
          <w:lang w:val="en-US" w:eastAsia="zh-CN"/>
        </w:rPr>
        <w:t xml:space="preserve">     </w:t>
      </w: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3"/>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景德镇市林业资源保护中心单位</w:t>
      </w:r>
      <w:r>
        <w:rPr>
          <w:rFonts w:hint="eastAsia" w:ascii="黑体" w:hAnsi="黑体" w:eastAsia="黑体" w:cs="黑体"/>
          <w:b/>
          <w:bCs/>
          <w:color w:val="000000"/>
          <w:sz w:val="32"/>
          <w:szCs w:val="32"/>
        </w:rPr>
        <w:t>概况</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景德镇市林业资源保护中心2023年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部分  景德镇市林业资源保护中心2023年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pPr>
        <w:pStyle w:val="13"/>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3"/>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第一部分  景德镇市林业资源保护中心</w:t>
      </w:r>
      <w:r>
        <w:rPr>
          <w:rFonts w:hint="eastAsia" w:ascii="方正小标宋简体" w:hAnsi="方正小标宋简体" w:eastAsia="方正小标宋简体" w:cs="方正小标宋简体"/>
          <w:b/>
          <w:sz w:val="32"/>
          <w:szCs w:val="30"/>
          <w:lang w:val="en-US" w:eastAsia="zh-CN"/>
        </w:rPr>
        <w:t>单位</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认真贯彻落实《森林法》，为保护森林资源提供木材运输检查保障。负责全市陆生野生动植物资源监督管理。指导全市陆生野生动植物资源的保护和合理开发利用。指导陆生野生动植物的救护繁育、栖息地恢复发展、疫源疫病监测,监督管理陆生野生动植物猎捕或采集、驯养繁殖或培植、经营利用。指导开展森林防火巡护、火源管理、防火设施建设等工作。组织指导国有林场开展宣传教育、监测预警、督促检查等防火工作，指导林业有害生物防治、检疫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2023年景德镇市林业资源保护中心内设科室4个，包括：办公室、林检室、野保室、公益林室。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编制人数共计27人，其中：参照公务员管理的事业编制人数27人。实有人数共计47人，其中：在职人数小计25人，包括参照公务员管理的事业人员在职人数25人。退休人数小计22人。</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val="en-US" w:eastAsia="zh-CN"/>
        </w:rPr>
        <w:t>景德镇市林业资源保护中心2023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部分  景德镇市林业资源保护中心2023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ascii="Adobe 仿宋 Std R" w:hAnsi="Adobe 仿宋 Std R" w:eastAsia="Adobe 仿宋 Std R"/>
          <w:b/>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一</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收入预算情况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2023年景德镇市林业资源保护中心收入预算总额为519.71万元。较上年预算安排增加127.27万元，财政拨款收入519.71万元,较上年预算安排增加127.27万元。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二</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支出预算情况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2023年景德镇市林业资源保护中心财政支出预算总额为519.71万元。较上年预算安排增加了127.27万元。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按支出项目类别划分：基本支出519.71万元，较上年预算安排增加127.27万元;其中：工资福利支出461.2万元, 商品和服务支出56.02万元,对个人和家庭的补助1.56万元， 资本性支出0.93万元。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57.77万元，较上年预算安排增加16.52万元；卫生健康支出28.59万元，较上年预算安排增加0.43万元；农林水支出400.63万元，较上年预算安排增加110.10万元；住房保障支出32.71万元，较上年预算安排增加0.22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461.2万元，较上年预算安排增加143.94万元；商品和服务支出56.02万元，较上年预算安排减少7.60万元；对个人和家庭的补助1.56万元，较上年预算安排增加（减少）0.00万元；资本性支出0.93万元，较上年预算安排减少9.07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三</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2023年景德镇市林业资源保护中心财政拨款支出预算519.71万元，较上年预算安排增加127.27万元。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57.77万元，较上年预算安排增加16.52万元；卫生健康支出28.59万元，较上年预算安排增加0.43万元；农林水支出400.63万元，较上年预算安排增加110.10万元；住房保障支出32.71万元，较上年预算安排增加0.22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按支出项目类别划分：基本支出519.71万元，较上年预算安排增加127.27万元;其中：工资福利支出461.2万元, 商品和服务支出56.02万元,对个人和家庭的补助1.56万元， 资本性支出0.93万元。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四</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2"/>
          <w:sz w:val="32"/>
          <w:szCs w:val="30"/>
          <w:lang w:val="en-US" w:eastAsia="zh-CN" w:bidi="ar-SA"/>
        </w:rPr>
      </w:pPr>
      <w:r>
        <w:rPr>
          <w:rStyle w:val="12"/>
          <w:rFonts w:hint="eastAsia" w:ascii="仿宋_GB2312" w:hAnsi="仿宋_GB2312" w:eastAsia="仿宋_GB2312" w:cs="仿宋_GB2312"/>
          <w:b w:val="0"/>
          <w:bCs/>
          <w:sz w:val="32"/>
          <w:szCs w:val="32"/>
        </w:rPr>
        <w:t>本</w:t>
      </w:r>
      <w:r>
        <w:rPr>
          <w:rStyle w:val="12"/>
          <w:rFonts w:hint="eastAsia" w:ascii="仿宋_GB2312" w:hAnsi="仿宋_GB2312" w:eastAsia="仿宋_GB2312" w:cs="仿宋_GB2312"/>
          <w:b w:val="0"/>
          <w:bCs/>
          <w:sz w:val="32"/>
          <w:szCs w:val="32"/>
          <w:lang w:eastAsia="zh-CN"/>
        </w:rPr>
        <w:t>单位</w:t>
      </w:r>
      <w:r>
        <w:rPr>
          <w:rStyle w:val="12"/>
          <w:rFonts w:hint="eastAsia" w:ascii="仿宋_GB2312" w:hAnsi="仿宋_GB2312" w:eastAsia="仿宋_GB2312" w:cs="仿宋_GB2312"/>
          <w:b w:val="0"/>
          <w:bCs/>
          <w:sz w:val="32"/>
          <w:szCs w:val="32"/>
        </w:rPr>
        <w:t>没有使用政府性基金预算拨款安排的支出</w:t>
      </w:r>
      <w:r>
        <w:rPr>
          <w:rStyle w:val="12"/>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2"/>
          <w:rFonts w:hint="eastAsia" w:ascii="仿宋" w:hAnsi="仿宋" w:eastAsia="仿宋_GB2312"/>
          <w:sz w:val="32"/>
          <w:szCs w:val="32"/>
          <w:lang w:eastAsia="zh-CN"/>
        </w:rPr>
      </w:pPr>
      <w:r>
        <w:rPr>
          <w:rStyle w:val="12"/>
          <w:rFonts w:hint="eastAsia" w:ascii="仿宋_GB2312" w:hAnsi="仿宋_GB2312" w:eastAsia="仿宋_GB2312" w:cs="仿宋_GB2312"/>
          <w:b w:val="0"/>
          <w:bCs/>
          <w:sz w:val="32"/>
          <w:szCs w:val="32"/>
        </w:rPr>
        <w:t>本</w:t>
      </w:r>
      <w:r>
        <w:rPr>
          <w:rStyle w:val="12"/>
          <w:rFonts w:hint="eastAsia" w:ascii="仿宋_GB2312" w:hAnsi="仿宋_GB2312" w:eastAsia="仿宋_GB2312" w:cs="仿宋_GB2312"/>
          <w:b w:val="0"/>
          <w:bCs/>
          <w:sz w:val="32"/>
          <w:szCs w:val="32"/>
          <w:lang w:eastAsia="zh-CN"/>
        </w:rPr>
        <w:t>单位</w:t>
      </w:r>
      <w:r>
        <w:rPr>
          <w:rStyle w:val="12"/>
          <w:rFonts w:hint="eastAsia" w:ascii="仿宋_GB2312" w:hAnsi="仿宋_GB2312" w:eastAsia="仿宋_GB2312" w:cs="仿宋_GB2312"/>
          <w:b w:val="0"/>
          <w:bCs/>
          <w:sz w:val="32"/>
          <w:szCs w:val="32"/>
        </w:rPr>
        <w:t>没有使用国有资本经营预算拨款安排的支出</w:t>
      </w:r>
      <w:r>
        <w:rPr>
          <w:rStyle w:val="12"/>
          <w:rFonts w:hint="eastAsia" w:ascii="仿宋_GB2312" w:hAnsi="仿宋_GB2312" w:eastAsia="仿宋_GB2312" w:cs="仿宋_GB2312"/>
          <w:b/>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六</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2"/>
          <w:rFonts w:hint="eastAsia" w:ascii="仿宋_GB2312" w:hAnsi="仿宋_GB2312" w:eastAsia="仿宋_GB2312" w:cs="仿宋_GB2312"/>
          <w:b w:val="0"/>
          <w:bCs/>
          <w:sz w:val="32"/>
          <w:szCs w:val="32"/>
          <w:lang w:val="en-US" w:eastAsia="zh-CN"/>
        </w:rPr>
      </w:pPr>
      <w:r>
        <w:rPr>
          <w:rStyle w:val="12"/>
          <w:rFonts w:hint="eastAsia" w:ascii="仿宋_GB2312" w:hAnsi="仿宋_GB2312" w:eastAsia="仿宋_GB2312" w:cs="仿宋_GB2312"/>
          <w:b w:val="0"/>
          <w:bCs/>
          <w:sz w:val="32"/>
          <w:szCs w:val="32"/>
          <w:lang w:val="en-US" w:eastAsia="zh-CN"/>
        </w:rPr>
        <w:t>2023年景德镇市林业资源保护中心机关运行费预算69.66万元，比2022年预算增加6.</w:t>
      </w:r>
      <w:bookmarkStart w:id="0" w:name="_GoBack"/>
      <w:bookmarkEnd w:id="0"/>
      <w:r>
        <w:rPr>
          <w:rStyle w:val="12"/>
          <w:rFonts w:hint="eastAsia" w:ascii="仿宋_GB2312" w:hAnsi="仿宋_GB2312" w:eastAsia="仿宋_GB2312" w:cs="仿宋_GB2312"/>
          <w:b w:val="0"/>
          <w:bCs/>
          <w:sz w:val="32"/>
          <w:szCs w:val="32"/>
          <w:lang w:val="en-US" w:eastAsia="zh-CN"/>
        </w:rPr>
        <w:t>04万元，增长9.49%。</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七</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2023年景德镇市林业资源保护中心政府采购总额0.93万元，其中：政府采购货物预算0.93万元，政府采购工程预算0.00万元，政府采购服务预算0.00万元。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八</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单位共有车辆3辆；其中：一般业务用车实有数0辆，特殊业务用车实有数0辆，执法执勤用车实有数3辆。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2023年单位预算安排购置车辆0辆，未安排购置单位价值200万元以上大型设备。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rPr>
        <w:t>（九）项目情况说明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Style w:val="12"/>
          <w:rFonts w:hint="eastAsia" w:ascii="仿宋_GB2312" w:hAnsi="仿宋_GB2312" w:eastAsia="仿宋_GB2312" w:cs="仿宋_GB2312"/>
          <w:b w:val="0"/>
          <w:bCs/>
          <w:sz w:val="32"/>
          <w:szCs w:val="32"/>
        </w:rPr>
        <w:t>本</w:t>
      </w:r>
      <w:r>
        <w:rPr>
          <w:rStyle w:val="12"/>
          <w:rFonts w:hint="eastAsia" w:ascii="仿宋_GB2312" w:hAnsi="仿宋_GB2312" w:eastAsia="仿宋_GB2312" w:cs="仿宋_GB2312"/>
          <w:b w:val="0"/>
          <w:bCs/>
          <w:sz w:val="32"/>
          <w:szCs w:val="32"/>
          <w:lang w:eastAsia="zh-CN"/>
        </w:rPr>
        <w:t>单位</w:t>
      </w:r>
      <w:r>
        <w:rPr>
          <w:rStyle w:val="12"/>
          <w:rFonts w:hint="eastAsia" w:ascii="仿宋_GB2312" w:hAnsi="仿宋_GB2312" w:eastAsia="仿宋_GB2312" w:cs="仿宋_GB2312"/>
          <w:b w:val="0"/>
          <w:bCs/>
          <w:sz w:val="32"/>
          <w:szCs w:val="32"/>
        </w:rPr>
        <w:t>本年度未安排项目</w:t>
      </w:r>
      <w:r>
        <w:rPr>
          <w:rStyle w:val="12"/>
          <w:rFonts w:hint="eastAsia" w:ascii="仿宋_GB2312" w:hAnsi="仿宋_GB2312" w:eastAsia="仿宋_GB2312" w:cs="仿宋_GB2312"/>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2023年景德镇市林业资源保护中心“三公”经费财政拨款安排10.27万元，其中：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因公出国（境）费0.00万元，比上年增加（减少）0.00万元，主要原因是：</w:t>
      </w:r>
      <w:r>
        <w:rPr>
          <w:rStyle w:val="12"/>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公务接待费2.50万元，比上年增加0.00万元，主要原因是：</w:t>
      </w:r>
      <w:r>
        <w:rPr>
          <w:rStyle w:val="12"/>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公务用车运行维护费7.77万元，比上年增加（减少）0.00万元，主要原因是：</w:t>
      </w:r>
      <w:r>
        <w:rPr>
          <w:rStyle w:val="12"/>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公务用车购置费0.00万元，比上年增加（减少）0.00万元，主要原因是：</w:t>
      </w:r>
      <w:r>
        <w:rPr>
          <w:rStyle w:val="12"/>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2"/>
          <w:rFonts w:hint="eastAsia" w:ascii="楷体_GB2312" w:hAnsi="楷体_GB2312" w:eastAsia="楷体_GB2312" w:cs="楷体_GB2312"/>
          <w:b/>
          <w:bCs w:val="0"/>
          <w:sz w:val="32"/>
          <w:szCs w:val="32"/>
          <w:lang w:val="en-US" w:eastAsia="zh-CN"/>
        </w:rPr>
        <w:t>（一）</w:t>
      </w:r>
      <w:r>
        <w:rPr>
          <w:rStyle w:val="12"/>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2"/>
          <w:rFonts w:hint="eastAsia" w:ascii="楷体_GB2312" w:hAnsi="楷体_GB2312" w:eastAsia="楷体_GB2312" w:cs="楷体_GB2312"/>
          <w:b/>
          <w:bCs w:val="0"/>
          <w:sz w:val="32"/>
          <w:szCs w:val="32"/>
          <w:lang w:val="en-US" w:eastAsia="zh-CN"/>
        </w:rPr>
        <w:t>（二）</w:t>
      </w:r>
      <w:r>
        <w:rPr>
          <w:rStyle w:val="12"/>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2"/>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反映事业单位从主管单位和上级单位取得的非财政补助收入。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3.行政单位离退休（项）：反映行政单位（包括实行公务员管理的事业单位）开支的离退休经费。</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行政单位医疗（项）：反映财政部门安排的行政单位（包括实行公务员观看的事业单位）基本医疗保险缴费经费，未参加医疗保险的行政单位的公费医疗经费，按国家规定享受离休人员、红军老战士待遇人员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2.公务员医疗补助（项）：反映财政部门安排的公务员医疗补助经费。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1.行政运行（项）：反映行政单位（包括实行公务员法管理的事业单位）的基本支出。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2.动植物保护（项）：反映动植物资源生存环境调查、监测、保护管理、野外放（回）归、巡护、野生动物疫源疫病监测防控、濒危野生动植物拯救、繁育及进出口管理等方面的支出。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3.湿地保护（项）：反映湿地保护和管理方面的支出。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4.其他林业和草原支出（项）：反映除上述项目以外其他用于林业和草原方面的支出。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1.住房公积金（项）：反映行政事业单位按人力资源和社会保障部、财政部规定的基本工资和津贴补贴以及规定比例为职工缴纳的住房公积金。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2"/>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A794431"/>
    <w:rsid w:val="0C7805F2"/>
    <w:rsid w:val="0C97247A"/>
    <w:rsid w:val="0DB3098E"/>
    <w:rsid w:val="0F8E55BD"/>
    <w:rsid w:val="1D3B2063"/>
    <w:rsid w:val="206D0602"/>
    <w:rsid w:val="22430342"/>
    <w:rsid w:val="25B931E9"/>
    <w:rsid w:val="2828673B"/>
    <w:rsid w:val="2C57797E"/>
    <w:rsid w:val="31C65922"/>
    <w:rsid w:val="3328400E"/>
    <w:rsid w:val="34FF1D77"/>
    <w:rsid w:val="36224F1E"/>
    <w:rsid w:val="36A81F4C"/>
    <w:rsid w:val="3A841EE9"/>
    <w:rsid w:val="3A9F1A72"/>
    <w:rsid w:val="3B7D1841"/>
    <w:rsid w:val="3C1434A8"/>
    <w:rsid w:val="3F383632"/>
    <w:rsid w:val="4052753A"/>
    <w:rsid w:val="434155E3"/>
    <w:rsid w:val="4A4C30C5"/>
    <w:rsid w:val="4A901356"/>
    <w:rsid w:val="4B5B5265"/>
    <w:rsid w:val="53516268"/>
    <w:rsid w:val="56C47F55"/>
    <w:rsid w:val="5CF87539"/>
    <w:rsid w:val="63E33020"/>
    <w:rsid w:val="6741794A"/>
    <w:rsid w:val="6BE248E5"/>
    <w:rsid w:val="6C1B496E"/>
    <w:rsid w:val="6EDB6140"/>
    <w:rsid w:val="71001F2A"/>
    <w:rsid w:val="73A85115"/>
    <w:rsid w:val="73D369E7"/>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style>
  <w:style w:type="paragraph" w:styleId="3">
    <w:name w:val="Plain Text"/>
    <w:basedOn w:val="1"/>
    <w:next w:val="4"/>
    <w:unhideWhenUsed/>
    <w:qFormat/>
    <w:uiPriority w:val="99"/>
    <w:rPr>
      <w:rFonts w:ascii="宋体" w:hAnsi="Courier New"/>
      <w:szCs w:val="21"/>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5"/>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autoRedefine/>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3183</Words>
  <Characters>3305</Characters>
  <Lines>51</Lines>
  <Paragraphs>14</Paragraphs>
  <TotalTime>0</TotalTime>
  <ScaleCrop>false</ScaleCrop>
  <LinksUpToDate>false</LinksUpToDate>
  <CharactersWithSpaces>3329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2024-06-30T13:30:57Z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DC629745F91249B1A901B758058D0807_13</vt:lpwstr>
  </property>
</Properties>
</file>